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771827FC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9C3D073" wp14:editId="57149881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FFD378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" path="m,l21600,14168r,7432l,21600,,xe" fillcolor="#c00000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441F3B70" w:rsidR="00A602AF" w:rsidRPr="00154EFE" w:rsidRDefault="00587E69" w:rsidP="00A123DD">
            <w:pPr>
              <w:pStyle w:val="Ttulo1"/>
              <w:rPr>
                <w:rFonts w:ascii="Calibri" w:hAnsi="Calibri" w:cs="Calibri"/>
                <w:sz w:val="92"/>
                <w:szCs w:val="92"/>
              </w:rPr>
            </w:pPr>
            <w:r w:rsidRPr="00154EFE">
              <w:rPr>
                <w:rFonts w:ascii="Calibri" w:hAnsi="Calibri"/>
                <w:sz w:val="92"/>
                <w:szCs w:val="92"/>
              </w:rPr>
              <w:t>Análise FTIR: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5779C442" w:rsidR="00A602AF" w:rsidRPr="00EA262E" w:rsidRDefault="00850797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756AEFCA" wp14:editId="6B4FC0AB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3433445</wp:posOffset>
                  </wp:positionV>
                  <wp:extent cx="3416935" cy="2177415"/>
                  <wp:effectExtent l="0" t="0" r="0" b="0"/>
                  <wp:wrapNone/>
                  <wp:docPr id="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F41498-6C93-E4C7-9078-894334D49C4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39F41498-6C93-E4C7-9078-894334D49C4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912" b="93163" l="1568" r="98316">
                                        <a14:foregroundMark x1="4163" y1="30409" x2="1395" y2="38245"/>
                                        <a14:foregroundMark x1="13986" y1="75171" x2="14341" y2="75434"/>
                                        <a14:foregroundMark x1="3859" y1="30476" x2="1537" y2="38276"/>
                                        <a14:foregroundMark x1="24788" y1="9352" x2="40036" y2="2699"/>
                                        <a14:foregroundMark x1="90855" y1="19529" x2="95077" y2="24568"/>
                                        <a14:foregroundMark x1="98830" y1="38647" x2="98968" y2="39691"/>
                                        <a14:foregroundMark x1="98603" y1="36919" x2="98798" y2="38401"/>
                                        <a14:foregroundMark x1="98423" y1="35557" x2="98675" y2="37467"/>
                                        <a14:foregroundMark x1="98273" y1="40745" x2="98342" y2="41479"/>
                                        <a14:foregroundMark x1="98154" y1="39467" x2="98248" y2="40473"/>
                                        <a14:foregroundMark x1="97917" y1="36919" x2="98149" y2="39414"/>
                                        <a14:foregroundMark x1="97657" y1="34135" x2="97917" y2="36919"/>
                                        <a14:foregroundMark x1="31630" y1="90616" x2="44840" y2="96855"/>
                                        <a14:foregroundMark x1="52835" y1="96617" x2="61444" y2="94270"/>
                                        <a14:foregroundMark x1="70052" y1="87086" x2="70306" y2="86747"/>
                                        <a14:foregroundMark x1="91493" y1="19336" x2="94890" y2="23173"/>
                                        <a14:backgroundMark x1="40302" y1="2005" x2="48955" y2="729"/>
                                        <a14:backgroundMark x1="48955" y1="729" x2="65041" y2="5469"/>
                                        <a14:backgroundMark x1="64634" y1="6108" x2="71138" y2="8660"/>
                                        <a14:backgroundMark x1="89837" y1="18140" x2="91754" y2="18778"/>
                                        <a14:backgroundMark x1="89895" y1="18778" x2="91870" y2="18414"/>
                                        <a14:backgroundMark x1="91289" y1="18323" x2="91754" y2="18596"/>
                                        <a14:backgroundMark x1="91463" y1="19690" x2="91463" y2="19690"/>
                                        <a14:backgroundMark x1="91463" y1="18778" x2="91754" y2="19234"/>
                                        <a14:backgroundMark x1="95645" y1="22698" x2="99013" y2="35187"/>
                                        <a14:backgroundMark x1="99013" y1="35187" x2="99071" y2="35825"/>
                                        <a14:backgroundMark x1="89721" y1="59344" x2="96167" y2="48496"/>
                                        <a14:backgroundMark x1="96167" y1="48496" x2="99361" y2="36463"/>
                                        <a14:backgroundMark x1="99361" y1="36463" x2="99535" y2="33820"/>
                                        <a14:backgroundMark x1="95819" y1="49134" x2="97503" y2="46855"/>
                                        <a14:backgroundMark x1="95645" y1="48952" x2="97619" y2="46035"/>
                                        <a14:backgroundMark x1="98084" y1="40839" x2="99129" y2="35096"/>
                                        <a14:backgroundMark x1="98548" y1="39015" x2="99245" y2="35369"/>
                                        <a14:backgroundMark x1="98839" y1="36919" x2="98839" y2="36919"/>
                                        <a14:backgroundMark x1="98780" y1="36463" x2="98780" y2="36463"/>
                                        <a14:backgroundMark x1="98490" y1="37830" x2="98780" y2="35369"/>
                                        <a14:backgroundMark x1="96806" y1="46855" x2="99942" y2="38560"/>
                                        <a14:backgroundMark x1="97967" y1="44211" x2="99361" y2="39198"/>
                                        <a14:backgroundMark x1="97503" y1="45032" x2="99245" y2="38013"/>
                                        <a14:backgroundMark x1="98258" y1="42388" x2="99942" y2="39380"/>
                                        <a14:backgroundMark x1="27991" y1="88605" x2="31069" y2="91522"/>
                                        <a14:backgroundMark x1="44599" y1="97448" x2="52497" y2="97448"/>
                                        <a14:backgroundMark x1="2962" y1="29444" x2="13357" y2="27165"/>
                                        <a14:backgroundMark x1="1800" y1="63263" x2="10105" y2="72744"/>
                                        <a14:backgroundMark x1="10105" y1="72926" x2="13589" y2="75843"/>
                                        <a14:backgroundMark x1="13879" y1="76299" x2="17247" y2="78396"/>
                                        <a14:backgroundMark x1="17364" y1="78760" x2="20499" y2="80401"/>
                                        <a14:backgroundMark x1="1800" y1="60711" x2="4413" y2="64175"/>
                                        <a14:backgroundMark x1="755" y1="38104" x2="174" y2="44576"/>
                                        <a14:backgroundMark x1="348" y1="44667" x2="755" y2="51139"/>
                                        <a14:backgroundMark x1="813" y1="50684" x2="929" y2="56700"/>
                                        <a14:backgroundMark x1="1045" y1="55971" x2="2207" y2="62716"/>
                                        <a14:backgroundMark x1="2033" y1="59982" x2="3252" y2="64813"/>
                                        <a14:backgroundMark x1="61034" y1="95624" x2="66667" y2="93254"/>
                                        <a14:backgroundMark x1="62079" y1="94713" x2="67422" y2="92252"/>
                                        <a14:backgroundMark x1="61034" y1="95351" x2="62079" y2="95169"/>
                                        <a14:backgroundMark x1="66551" y1="92707" x2="71254" y2="87876"/>
                                        <a14:backgroundMark x1="65970" y1="91705" x2="70964" y2="88514"/>
                                        <a14:backgroundMark x1="68641" y1="89517" x2="70964" y2="86691"/>
                                        <a14:backgroundMark x1="68235" y1="89517" x2="71429" y2="86691"/>
                                        <a14:backgroundMark x1="83682" y1="67548" x2="80488" y2="75479"/>
                                        <a14:backgroundMark x1="80256" y1="73382" x2="77933" y2="78760"/>
                                        <a14:backgroundMark x1="77642" y1="77666" x2="73577" y2="82954"/>
                                        <a14:backgroundMark x1="73984" y1="82407" x2="70267" y2="86691"/>
                                        <a14:backgroundMark x1="70267" y1="87420" x2="68235" y2="89517"/>
                                        <a14:backgroundMark x1="22822" y1="10483" x2="25029" y2="8569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3416935" cy="2177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0FBF8A42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4227BE3F" w:rsidR="00A602AF" w:rsidRPr="00EA262E" w:rsidRDefault="00582FF9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1" behindDoc="1" locked="0" layoutInCell="1" allowOverlap="1" wp14:anchorId="41E053EC" wp14:editId="6FFA7EBF">
                  <wp:simplePos x="0" y="0"/>
                  <wp:positionH relativeFrom="column">
                    <wp:posOffset>-785221</wp:posOffset>
                  </wp:positionH>
                  <wp:positionV relativeFrom="paragraph">
                    <wp:posOffset>276699</wp:posOffset>
                  </wp:positionV>
                  <wp:extent cx="3707089" cy="2390775"/>
                  <wp:effectExtent l="0" t="0" r="8255" b="0"/>
                  <wp:wrapNone/>
                  <wp:docPr id="71454759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7089" cy="2390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41DA15CA" w14:textId="7DA4A26E" w:rsidR="0072335C" w:rsidRPr="00582FF9" w:rsidRDefault="00D86471" w:rsidP="00A602AF">
            <w:pPr>
              <w:pStyle w:val="Ttulo2"/>
              <w:rPr>
                <w:rFonts w:ascii="Calibri" w:hAnsi="Calibri" w:cs="Calibri"/>
                <w:b/>
                <w:bCs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Lamparina de barro</w:t>
            </w:r>
          </w:p>
          <w:p w14:paraId="3887F4B9" w14:textId="77777777" w:rsidR="0072335C" w:rsidRPr="00850797" w:rsidRDefault="0072335C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</w:p>
          <w:p w14:paraId="34D3B9A2" w14:textId="1A57E20E" w:rsidR="00A602AF" w:rsidRPr="00850797" w:rsidRDefault="00BC0EA5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 xml:space="preserve">Projeto </w:t>
            </w:r>
            <w:proofErr w:type="spellStart"/>
            <w:r>
              <w:rPr>
                <w:rFonts w:ascii="Calibri" w:hAnsi="Calibri"/>
                <w:color w:val="FFFFFF" w:themeColor="background1"/>
              </w:rPr>
              <w:t>SciArt</w:t>
            </w:r>
            <w:proofErr w:type="spellEnd"/>
          </w:p>
          <w:p w14:paraId="50084DD9" w14:textId="4D2D1145" w:rsidR="00A602AF" w:rsidRPr="00850797" w:rsidRDefault="00BC0EA5" w:rsidP="00A123DD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10DA7EDB" w:rsidR="009B2968" w:rsidRPr="00EA262E" w:rsidRDefault="00D86471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F33C7D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0F909C98" w14:textId="78C6A68A" w:rsidR="00C0503B" w:rsidRDefault="00D86471" w:rsidP="00BC0EA5">
            <w:pPr>
              <w:rPr>
                <w:rFonts w:ascii="Calibri" w:hAnsi="Calibri" w:cs="Calibri"/>
                <w:b/>
                <w:color w:val="C0000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C00000"/>
                <w:sz w:val="28"/>
              </w:rPr>
              <w:t>Ponto de Interesse 1: Corpo da lamparina</w:t>
            </w:r>
          </w:p>
          <w:p w14:paraId="4BD8AA9D" w14:textId="77777777" w:rsidR="00D86471" w:rsidRPr="00D86471" w:rsidRDefault="00D86471" w:rsidP="00BC0EA5">
            <w:pPr>
              <w:rPr>
                <w:rFonts w:ascii="Calibri" w:hAnsi="Calibri" w:cs="Calibri"/>
              </w:rPr>
            </w:pPr>
          </w:p>
          <w:p w14:paraId="7C2EAA01" w14:textId="39A7F3BB" w:rsidR="009B2968" w:rsidRPr="00D86471" w:rsidRDefault="00D86471" w:rsidP="00AF3F32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Este é o espetro do método FTIR do corpo da lamparina. </w:t>
            </w:r>
            <w:r w:rsidR="00154EFE">
              <w:rPr>
                <w:rFonts w:ascii="Calibri" w:hAnsi="Calibri"/>
                <w:sz w:val="32"/>
              </w:rPr>
              <w:t xml:space="preserve">É possível identificar </w:t>
            </w:r>
            <w:r>
              <w:rPr>
                <w:rFonts w:ascii="Calibri" w:hAnsi="Calibri"/>
                <w:sz w:val="32"/>
              </w:rPr>
              <w:t>a presença de calcita (CaCO</w:t>
            </w:r>
            <w:r>
              <w:rPr>
                <w:rFonts w:ascii="Calibri" w:hAnsi="Calibri"/>
                <w:sz w:val="32"/>
                <w:vertAlign w:val="subscript"/>
              </w:rPr>
              <w:t>3</w:t>
            </w:r>
            <w:r w:rsidR="009D6AD5">
              <w:rPr>
                <w:rFonts w:ascii="Calibri" w:hAnsi="Calibri"/>
                <w:sz w:val="32"/>
                <w:vertAlign w:val="subscript"/>
              </w:rPr>
              <w:t>;</w:t>
            </w:r>
            <w:r>
              <w:rPr>
                <w:rFonts w:ascii="Calibri" w:hAnsi="Calibri"/>
                <w:sz w:val="32"/>
              </w:rPr>
              <w:t xml:space="preserve"> responsável pelos grãos brancos</w:t>
            </w:r>
            <w:r w:rsidR="009D6AD5">
              <w:rPr>
                <w:rFonts w:ascii="Calibri" w:hAnsi="Calibri"/>
                <w:sz w:val="32"/>
              </w:rPr>
              <w:t xml:space="preserve">) </w:t>
            </w:r>
            <w:r>
              <w:rPr>
                <w:rFonts w:ascii="Calibri" w:hAnsi="Calibri"/>
                <w:sz w:val="32"/>
              </w:rPr>
              <w:t>o quartzo (SiO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 w:rsidR="009D6AD5">
              <w:rPr>
                <w:rFonts w:ascii="Calibri" w:hAnsi="Calibri"/>
                <w:sz w:val="32"/>
                <w:vertAlign w:val="subscript"/>
              </w:rPr>
              <w:t>;</w:t>
            </w:r>
            <w:r>
              <w:rPr>
                <w:rFonts w:ascii="Calibri" w:hAnsi="Calibri"/>
                <w:sz w:val="32"/>
              </w:rPr>
              <w:t xml:space="preserve"> que normalmente produz grãos transparentes e muito duros</w:t>
            </w:r>
            <w:r w:rsidR="009D6AD5">
              <w:rPr>
                <w:rFonts w:ascii="Calibri" w:hAnsi="Calibri"/>
                <w:sz w:val="32"/>
              </w:rPr>
              <w:t xml:space="preserve">) </w:t>
            </w:r>
            <w:r>
              <w:rPr>
                <w:rFonts w:ascii="Calibri" w:hAnsi="Calibri"/>
                <w:sz w:val="32"/>
              </w:rPr>
              <w:t>e a hematita (Fe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O</w:t>
            </w:r>
            <w:r>
              <w:rPr>
                <w:rFonts w:ascii="Calibri" w:hAnsi="Calibri"/>
                <w:sz w:val="32"/>
                <w:vertAlign w:val="subscript"/>
              </w:rPr>
              <w:t>3</w:t>
            </w:r>
            <w:r>
              <w:rPr>
                <w:rFonts w:ascii="Calibri" w:hAnsi="Calibri"/>
                <w:sz w:val="32"/>
              </w:rPr>
              <w:t>), que tem uma cor vermelha.</w:t>
            </w:r>
          </w:p>
        </w:tc>
        <w:tc>
          <w:tcPr>
            <w:tcW w:w="4673" w:type="dxa"/>
            <w:vAlign w:val="center"/>
          </w:tcPr>
          <w:p w14:paraId="16B2D4C1" w14:textId="1C22F988" w:rsidR="00F33C7D" w:rsidRPr="00345140" w:rsidRDefault="0064588E" w:rsidP="004E0CDE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04CB9460" wp14:editId="6E6149EE">
                  <wp:extent cx="2867911" cy="2133600"/>
                  <wp:effectExtent l="0" t="0" r="8890" b="0"/>
                  <wp:docPr id="2156217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621758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662" cy="2140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3C7D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7702BB00" w14:textId="40BC91C2" w:rsidR="00C0503B" w:rsidRDefault="00D86471" w:rsidP="00286CFA">
            <w:pPr>
              <w:rPr>
                <w:rFonts w:ascii="Calibri" w:hAnsi="Calibri" w:cs="Calibri"/>
                <w:b/>
                <w:color w:val="C0000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C00000"/>
                <w:sz w:val="28"/>
              </w:rPr>
              <w:t>Ponto de Interesse 2: Detritos no rebordo do orifício</w:t>
            </w:r>
          </w:p>
          <w:p w14:paraId="6B097A85" w14:textId="77777777" w:rsidR="00D86471" w:rsidRPr="00D86471" w:rsidRDefault="00D86471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0B22E99F" w:rsidR="00907846" w:rsidRPr="00B81064" w:rsidRDefault="00D86471" w:rsidP="00F33C7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Este é espetro do método FTIR </w:t>
            </w:r>
            <w:r w:rsidR="009D6AD5">
              <w:rPr>
                <w:rFonts w:ascii="Calibri" w:hAnsi="Calibri"/>
                <w:sz w:val="32"/>
              </w:rPr>
              <w:t xml:space="preserve">que </w:t>
            </w:r>
            <w:r>
              <w:rPr>
                <w:rFonts w:ascii="Calibri" w:hAnsi="Calibri"/>
                <w:sz w:val="32"/>
              </w:rPr>
              <w:t xml:space="preserve">mostra os detritos encontrados no rebordo da lamparina. Os detritos são identificados como </w:t>
            </w:r>
            <w:r w:rsidR="009D6AD5">
              <w:rPr>
                <w:rFonts w:ascii="Calibri" w:hAnsi="Calibri"/>
                <w:sz w:val="32"/>
              </w:rPr>
              <w:t>sendo</w:t>
            </w:r>
            <w:r>
              <w:rPr>
                <w:rFonts w:ascii="Calibri" w:hAnsi="Calibri"/>
                <w:sz w:val="32"/>
              </w:rPr>
              <w:t xml:space="preserve"> óleo.</w:t>
            </w:r>
          </w:p>
        </w:tc>
        <w:tc>
          <w:tcPr>
            <w:tcW w:w="4673" w:type="dxa"/>
            <w:vAlign w:val="center"/>
          </w:tcPr>
          <w:p w14:paraId="5D9192DB" w14:textId="22D2ECD0" w:rsidR="003E42C4" w:rsidRPr="00814135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  <w:lang w:val="el-GR"/>
              </w:rPr>
            </w:pPr>
          </w:p>
          <w:p w14:paraId="225B6283" w14:textId="1126C071" w:rsidR="003E42C4" w:rsidRPr="00152BA2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  <w:lang w:val="el-GR"/>
              </w:rPr>
            </w:pPr>
          </w:p>
          <w:p w14:paraId="2E0B6E4A" w14:textId="17FA0D03" w:rsidR="00907846" w:rsidRDefault="0064588E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6ED1DD51" wp14:editId="1ACC7195">
                  <wp:extent cx="2681072" cy="1895475"/>
                  <wp:effectExtent l="0" t="0" r="508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4519" cy="1897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216B02" w14:textId="267375C4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1B6F5DD7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282923">
      <w:headerReference w:type="default" r:id="rId15"/>
      <w:footerReference w:type="even" r:id="rId16"/>
      <w:footerReference w:type="default" r:id="rId17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5751F5" w14:textId="77777777" w:rsidR="0041189E" w:rsidRDefault="0041189E" w:rsidP="009B2968">
      <w:r>
        <w:separator/>
      </w:r>
    </w:p>
  </w:endnote>
  <w:endnote w:type="continuationSeparator" w:id="0">
    <w:p w14:paraId="3DE0F713" w14:textId="77777777" w:rsidR="0041189E" w:rsidRDefault="0041189E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45C8FAD9" w:rsidR="009B2968" w:rsidRDefault="00D86471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C4EA56" w14:textId="77777777" w:rsidR="0041189E" w:rsidRDefault="0041189E" w:rsidP="009B2968">
      <w:r>
        <w:separator/>
      </w:r>
    </w:p>
  </w:footnote>
  <w:footnote w:type="continuationSeparator" w:id="0">
    <w:p w14:paraId="50910B72" w14:textId="77777777" w:rsidR="0041189E" w:rsidRDefault="0041189E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04764BB4" w:rsidR="009B2968" w:rsidRPr="00587E69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1C312BA8">
              <wp:extent cx="4876800" cy="45719"/>
              <wp:effectExtent l="0" t="0" r="19050" b="1206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876800" cy="45719"/>
                      </a:xfrm>
                      <a:prstGeom prst="rect">
                        <a:avLst/>
                      </a:prstGeom>
                      <a:solidFill>
                        <a:srgbClr val="C00000"/>
                      </a:solidFill>
                      <a:ln w="25400" cap="flat">
                        <a:solidFill>
                          <a:srgbClr val="C00000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24EA724E" id="Rectangle 5" o:spid="_x0000_s1026" alt="&quot;&quot;" style="width:384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" fillcolor="#c00000" strokecolor="#c00000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Análise FTIR: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75273"/>
    <w:rsid w:val="00076F14"/>
    <w:rsid w:val="00086AFE"/>
    <w:rsid w:val="000F1FAA"/>
    <w:rsid w:val="00152BA2"/>
    <w:rsid w:val="00154EFE"/>
    <w:rsid w:val="00164425"/>
    <w:rsid w:val="00187632"/>
    <w:rsid w:val="001D390E"/>
    <w:rsid w:val="00211CE6"/>
    <w:rsid w:val="002366C9"/>
    <w:rsid w:val="00282923"/>
    <w:rsid w:val="00286CFA"/>
    <w:rsid w:val="00287896"/>
    <w:rsid w:val="00304427"/>
    <w:rsid w:val="00345140"/>
    <w:rsid w:val="003927E0"/>
    <w:rsid w:val="003A4C20"/>
    <w:rsid w:val="003A7DA5"/>
    <w:rsid w:val="003E42C4"/>
    <w:rsid w:val="003E6AB7"/>
    <w:rsid w:val="003F228A"/>
    <w:rsid w:val="004055E2"/>
    <w:rsid w:val="0041189E"/>
    <w:rsid w:val="00433232"/>
    <w:rsid w:val="004656BC"/>
    <w:rsid w:val="004912F1"/>
    <w:rsid w:val="004B0571"/>
    <w:rsid w:val="004E0CDE"/>
    <w:rsid w:val="005232E8"/>
    <w:rsid w:val="005526B1"/>
    <w:rsid w:val="00576809"/>
    <w:rsid w:val="00582FF9"/>
    <w:rsid w:val="00587E69"/>
    <w:rsid w:val="005A09BB"/>
    <w:rsid w:val="006453B7"/>
    <w:rsid w:val="0064588E"/>
    <w:rsid w:val="00684E89"/>
    <w:rsid w:val="006C60E6"/>
    <w:rsid w:val="006F7622"/>
    <w:rsid w:val="00700072"/>
    <w:rsid w:val="0072335C"/>
    <w:rsid w:val="00730C17"/>
    <w:rsid w:val="00814135"/>
    <w:rsid w:val="00850797"/>
    <w:rsid w:val="00892796"/>
    <w:rsid w:val="00907846"/>
    <w:rsid w:val="00952F7D"/>
    <w:rsid w:val="00957750"/>
    <w:rsid w:val="0098416A"/>
    <w:rsid w:val="00984F38"/>
    <w:rsid w:val="009A380C"/>
    <w:rsid w:val="009B2968"/>
    <w:rsid w:val="009B72D4"/>
    <w:rsid w:val="009D4923"/>
    <w:rsid w:val="009D6AD5"/>
    <w:rsid w:val="009E4683"/>
    <w:rsid w:val="00A07DCE"/>
    <w:rsid w:val="00A123DD"/>
    <w:rsid w:val="00A42759"/>
    <w:rsid w:val="00A55AA5"/>
    <w:rsid w:val="00A602AF"/>
    <w:rsid w:val="00A64F96"/>
    <w:rsid w:val="00A8121B"/>
    <w:rsid w:val="00A81FAC"/>
    <w:rsid w:val="00AC3387"/>
    <w:rsid w:val="00AC6BE3"/>
    <w:rsid w:val="00AD00DF"/>
    <w:rsid w:val="00AE2317"/>
    <w:rsid w:val="00AF3F32"/>
    <w:rsid w:val="00B81064"/>
    <w:rsid w:val="00BB3CBD"/>
    <w:rsid w:val="00BC0EA5"/>
    <w:rsid w:val="00BD68F9"/>
    <w:rsid w:val="00C0503B"/>
    <w:rsid w:val="00C14736"/>
    <w:rsid w:val="00C3007A"/>
    <w:rsid w:val="00C56ECA"/>
    <w:rsid w:val="00C95220"/>
    <w:rsid w:val="00CF233C"/>
    <w:rsid w:val="00D10D23"/>
    <w:rsid w:val="00D86471"/>
    <w:rsid w:val="00E00034"/>
    <w:rsid w:val="00E15ACA"/>
    <w:rsid w:val="00E44B70"/>
    <w:rsid w:val="00E6072E"/>
    <w:rsid w:val="00E644D7"/>
    <w:rsid w:val="00E832AC"/>
    <w:rsid w:val="00E873E7"/>
    <w:rsid w:val="00EA262E"/>
    <w:rsid w:val="00EA4A50"/>
    <w:rsid w:val="00F21248"/>
    <w:rsid w:val="00F33C7D"/>
    <w:rsid w:val="00F4393B"/>
    <w:rsid w:val="00F85943"/>
    <w:rsid w:val="00F922EE"/>
    <w:rsid w:val="00FB4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02A610A0-4E22-4B7E-92E3-C92844AC3F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9D6AD5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9D6AD5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9D6AD5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9D6AD5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9D6AD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1</TotalTime>
  <Pages>2</Pages>
  <Words>96</Words>
  <Characters>522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2025-03-31T13:09:00Z</dcterms:created>
  <dcterms:modified xsi:type="dcterms:W3CDTF">2025-03-31T22:59:00Z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