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2FBFA6" w14:textId="24EC9AF7" w:rsidR="00952F7D" w:rsidRPr="00EA262E" w:rsidRDefault="005526B1" w:rsidP="00A602AF">
      <w:pPr>
        <w:pStyle w:val="GraphicAnchor"/>
        <w:rPr>
          <w:rFonts w:ascii="Calibri" w:hAnsi="Calibri" w:cs="Calibri"/>
        </w:rPr>
      </w:pPr>
      <w:r>
        <w:rPr>
          <w:rFonts w:ascii="Calibri" w:hAnsi="Calibri"/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39C3D073" wp14:editId="6C0AAA2F">
                <wp:simplePos x="0" y="0"/>
                <wp:positionH relativeFrom="column">
                  <wp:posOffset>-457200</wp:posOffset>
                </wp:positionH>
                <wp:positionV relativeFrom="paragraph">
                  <wp:posOffset>2514600</wp:posOffset>
                </wp:positionV>
                <wp:extent cx="5981700" cy="6426200"/>
                <wp:effectExtent l="0" t="0" r="0" b="0"/>
                <wp:wrapNone/>
                <wp:docPr id="2" name="Shape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850BD8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" path="m,l21600,14168r,7432l,21600,,xe" fillcolor="#92d050" stroked="f" strokeweight="1pt">
                <v:stroke miterlimit="4" joinstyle="miter"/>
                <v:path arrowok="t" o:extrusionok="f" o:connecttype="custom" o:connectlocs="2990850,3213100;2990850,3213100;2990850,3213100;2990850,3213100" o:connectangles="0,90,180,270"/>
              </v:shape>
            </w:pict>
          </mc:Fallback>
        </mc:AlternateContent>
      </w: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69D8174C" w14:textId="4E48976B" w:rsidR="00A602AF" w:rsidRPr="00596AF9" w:rsidRDefault="00FF4E8B" w:rsidP="00A123DD">
            <w:pPr>
              <w:pStyle w:val="Ttulo1"/>
              <w:rPr>
                <w:rFonts w:ascii="Calibri" w:hAnsi="Calibri" w:cs="Calibri"/>
                <w:sz w:val="74"/>
                <w:szCs w:val="74"/>
              </w:rPr>
            </w:pPr>
            <w:r w:rsidRPr="00596AF9">
              <w:rPr>
                <w:rFonts w:ascii="Calibri" w:hAnsi="Calibri"/>
                <w:sz w:val="74"/>
                <w:szCs w:val="74"/>
              </w:rPr>
              <w:t>Análise Elementar: Resultados (EDS)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59F82BCD" w:rsidR="00A602AF" w:rsidRPr="00EA262E" w:rsidRDefault="00882ABD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20B531B0" wp14:editId="4A32ECE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3435350</wp:posOffset>
                  </wp:positionV>
                  <wp:extent cx="3416935" cy="2177415"/>
                  <wp:effectExtent l="0" t="0" r="0" b="0"/>
                  <wp:wrapNone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F41498-6C93-E4C7-9078-894334D49C4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39F41498-6C93-E4C7-9078-894334D49C4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912" b="93163" l="1568" r="98316">
                                        <a14:foregroundMark x1="4163" y1="30409" x2="1395" y2="38245"/>
                                        <a14:foregroundMark x1="13986" y1="75171" x2="14341" y2="75434"/>
                                        <a14:foregroundMark x1="3859" y1="30476" x2="1537" y2="38276"/>
                                        <a14:foregroundMark x1="24788" y1="9352" x2="40036" y2="2699"/>
                                        <a14:foregroundMark x1="90855" y1="19529" x2="95077" y2="24568"/>
                                        <a14:foregroundMark x1="98830" y1="38647" x2="98968" y2="39691"/>
                                        <a14:foregroundMark x1="98603" y1="36919" x2="98798" y2="38401"/>
                                        <a14:foregroundMark x1="98423" y1="35557" x2="98675" y2="37467"/>
                                        <a14:foregroundMark x1="98273" y1="40745" x2="98342" y2="41479"/>
                                        <a14:foregroundMark x1="98154" y1="39467" x2="98248" y2="40473"/>
                                        <a14:foregroundMark x1="97917" y1="36919" x2="98149" y2="39414"/>
                                        <a14:foregroundMark x1="97657" y1="34135" x2="97917" y2="36919"/>
                                        <a14:foregroundMark x1="31630" y1="90616" x2="44840" y2="96855"/>
                                        <a14:foregroundMark x1="52835" y1="96617" x2="61444" y2="94270"/>
                                        <a14:foregroundMark x1="70052" y1="87086" x2="70306" y2="86747"/>
                                        <a14:foregroundMark x1="91493" y1="19336" x2="94890" y2="23173"/>
                                        <a14:backgroundMark x1="40302" y1="2005" x2="48955" y2="729"/>
                                        <a14:backgroundMark x1="48955" y1="729" x2="65041" y2="5469"/>
                                        <a14:backgroundMark x1="64634" y1="6108" x2="71138" y2="8660"/>
                                        <a14:backgroundMark x1="89837" y1="18140" x2="91754" y2="18778"/>
                                        <a14:backgroundMark x1="89895" y1="18778" x2="91870" y2="18414"/>
                                        <a14:backgroundMark x1="91289" y1="18323" x2="91754" y2="18596"/>
                                        <a14:backgroundMark x1="91463" y1="19690" x2="91463" y2="19690"/>
                                        <a14:backgroundMark x1="91463" y1="18778" x2="91754" y2="19234"/>
                                        <a14:backgroundMark x1="95645" y1="22698" x2="99013" y2="35187"/>
                                        <a14:backgroundMark x1="99013" y1="35187" x2="99071" y2="35825"/>
                                        <a14:backgroundMark x1="89721" y1="59344" x2="96167" y2="48496"/>
                                        <a14:backgroundMark x1="96167" y1="48496" x2="99361" y2="36463"/>
                                        <a14:backgroundMark x1="99361" y1="36463" x2="99535" y2="33820"/>
                                        <a14:backgroundMark x1="95819" y1="49134" x2="97503" y2="46855"/>
                                        <a14:backgroundMark x1="95645" y1="48952" x2="97619" y2="46035"/>
                                        <a14:backgroundMark x1="98084" y1="40839" x2="99129" y2="35096"/>
                                        <a14:backgroundMark x1="98548" y1="39015" x2="99245" y2="35369"/>
                                        <a14:backgroundMark x1="98839" y1="36919" x2="98839" y2="36919"/>
                                        <a14:backgroundMark x1="98780" y1="36463" x2="98780" y2="36463"/>
                                        <a14:backgroundMark x1="98490" y1="37830" x2="98780" y2="35369"/>
                                        <a14:backgroundMark x1="96806" y1="46855" x2="99942" y2="38560"/>
                                        <a14:backgroundMark x1="97967" y1="44211" x2="99361" y2="39198"/>
                                        <a14:backgroundMark x1="97503" y1="45032" x2="99245" y2="38013"/>
                                        <a14:backgroundMark x1="98258" y1="42388" x2="99942" y2="39380"/>
                                        <a14:backgroundMark x1="27991" y1="88605" x2="31069" y2="91522"/>
                                        <a14:backgroundMark x1="44599" y1="97448" x2="52497" y2="97448"/>
                                        <a14:backgroundMark x1="2962" y1="29444" x2="13357" y2="27165"/>
                                        <a14:backgroundMark x1="1800" y1="63263" x2="10105" y2="72744"/>
                                        <a14:backgroundMark x1="10105" y1="72926" x2="13589" y2="75843"/>
                                        <a14:backgroundMark x1="13879" y1="76299" x2="17247" y2="78396"/>
                                        <a14:backgroundMark x1="17364" y1="78760" x2="20499" y2="80401"/>
                                        <a14:backgroundMark x1="1800" y1="60711" x2="4413" y2="64175"/>
                                        <a14:backgroundMark x1="755" y1="38104" x2="174" y2="44576"/>
                                        <a14:backgroundMark x1="348" y1="44667" x2="755" y2="51139"/>
                                        <a14:backgroundMark x1="813" y1="50684" x2="929" y2="56700"/>
                                        <a14:backgroundMark x1="1045" y1="55971" x2="2207" y2="62716"/>
                                        <a14:backgroundMark x1="2033" y1="59982" x2="3252" y2="64813"/>
                                        <a14:backgroundMark x1="61034" y1="95624" x2="66667" y2="93254"/>
                                        <a14:backgroundMark x1="62079" y1="94713" x2="67422" y2="92252"/>
                                        <a14:backgroundMark x1="61034" y1="95351" x2="62079" y2="95169"/>
                                        <a14:backgroundMark x1="66551" y1="92707" x2="71254" y2="87876"/>
                                        <a14:backgroundMark x1="65970" y1="91705" x2="70964" y2="88514"/>
                                        <a14:backgroundMark x1="68641" y1="89517" x2="70964" y2="86691"/>
                                        <a14:backgroundMark x1="68235" y1="89517" x2="71429" y2="86691"/>
                                        <a14:backgroundMark x1="83682" y1="67548" x2="80488" y2="75479"/>
                                        <a14:backgroundMark x1="80256" y1="73382" x2="77933" y2="78760"/>
                                        <a14:backgroundMark x1="77642" y1="77666" x2="73577" y2="82954"/>
                                        <a14:backgroundMark x1="73984" y1="82407" x2="70267" y2="86691"/>
                                        <a14:backgroundMark x1="70267" y1="87420" x2="68235" y2="89517"/>
                                        <a14:backgroundMark x1="22822" y1="10483" x2="25029" y2="856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416935" cy="217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3A092279" w:rsidR="0072335C" w:rsidRPr="0072335C" w:rsidRDefault="0072335C" w:rsidP="0072335C">
            <w:pPr>
              <w:rPr>
                <w:rFonts w:ascii="Calibri" w:hAnsi="Calibri" w:cs="Calibri"/>
              </w:rPr>
            </w:pPr>
          </w:p>
          <w:p w14:paraId="7E694581" w14:textId="137D20AC" w:rsidR="00A602AF" w:rsidRPr="00EA262E" w:rsidRDefault="000609D7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1" behindDoc="1" locked="0" layoutInCell="1" allowOverlap="1" wp14:anchorId="425B2978" wp14:editId="4323CAC8">
                  <wp:simplePos x="0" y="0"/>
                  <wp:positionH relativeFrom="column">
                    <wp:posOffset>6587</wp:posOffset>
                  </wp:positionH>
                  <wp:positionV relativeFrom="paragraph">
                    <wp:posOffset>3677</wp:posOffset>
                  </wp:positionV>
                  <wp:extent cx="2968625" cy="3809365"/>
                  <wp:effectExtent l="0" t="0" r="3175" b="635"/>
                  <wp:wrapNone/>
                  <wp:docPr id="12462851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628513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402FC0C" w14:textId="1E82A477" w:rsidR="00882ABD" w:rsidRPr="009D74D6" w:rsidRDefault="00FF4E8B" w:rsidP="00882ABD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Lamparina de barro</w:t>
            </w:r>
          </w:p>
          <w:p w14:paraId="0267F468" w14:textId="77777777" w:rsidR="005F2492" w:rsidRPr="003F0D24" w:rsidRDefault="005F2492" w:rsidP="005F2492"/>
          <w:p w14:paraId="34D3B9A2" w14:textId="1A57E20E" w:rsidR="00A602AF" w:rsidRPr="003F0D24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77777777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777777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FF4E8B" w14:paraId="42326683" w14:textId="77777777" w:rsidTr="009D74D6">
        <w:trPr>
          <w:trHeight w:val="893"/>
        </w:trPr>
        <w:tc>
          <w:tcPr>
            <w:tcW w:w="9350" w:type="dxa"/>
            <w:gridSpan w:val="3"/>
          </w:tcPr>
          <w:p w14:paraId="4E55873F" w14:textId="0B1E3E82" w:rsidR="009B2968" w:rsidRPr="00EA262E" w:rsidRDefault="00FF4E8B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F33C7D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1329AA87" w14:textId="05978A23" w:rsidR="00882ABD" w:rsidRDefault="00FF4E8B" w:rsidP="00BC0EA5">
            <w:pPr>
              <w:rPr>
                <w:rFonts w:ascii="Calibri" w:hAnsi="Calibri" w:cs="Calibri"/>
                <w:b/>
                <w:color w:val="92D05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92D050"/>
                <w:sz w:val="28"/>
              </w:rPr>
              <w:t>Ponto de Interesse 1: Corpo da lamparina</w:t>
            </w:r>
          </w:p>
          <w:p w14:paraId="53294714" w14:textId="77777777" w:rsidR="00FF4E8B" w:rsidRPr="00FF4E8B" w:rsidRDefault="00FF4E8B" w:rsidP="00BC0EA5">
            <w:pPr>
              <w:rPr>
                <w:rFonts w:ascii="Calibri" w:hAnsi="Calibri" w:cs="Calibri"/>
              </w:rPr>
            </w:pPr>
          </w:p>
          <w:p w14:paraId="7C2EAA01" w14:textId="72619A18" w:rsidR="009D74D6" w:rsidRPr="00FF4E8B" w:rsidRDefault="00FF4E8B" w:rsidP="00F52D6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e a análise elementar que obtemos do método EDS relativamente ao corpo da lamparina. É constituído, principalmente</w:t>
            </w:r>
            <w:r w:rsidR="0055095D">
              <w:rPr>
                <w:rFonts w:ascii="Calibri" w:hAnsi="Calibri"/>
                <w:sz w:val="32"/>
              </w:rPr>
              <w:t>,</w:t>
            </w:r>
            <w:r>
              <w:rPr>
                <w:rFonts w:ascii="Calibri" w:hAnsi="Calibri"/>
                <w:sz w:val="32"/>
              </w:rPr>
              <w:t xml:space="preserve"> por carbono, oxigénio, silício, alumínio, ferro, cálcio, sódio, </w:t>
            </w:r>
            <w:r w:rsidR="0055095D">
              <w:rPr>
                <w:rFonts w:ascii="Calibri" w:hAnsi="Calibri"/>
                <w:sz w:val="32"/>
              </w:rPr>
              <w:t>magnésio e titânio</w:t>
            </w:r>
            <w:r>
              <w:rPr>
                <w:rFonts w:ascii="Calibri" w:hAnsi="Calibri"/>
                <w:sz w:val="32"/>
              </w:rPr>
              <w:t xml:space="preserve">. Estes elementos são comuns na cerâmica, mas precisamos </w:t>
            </w:r>
            <w:r w:rsidR="00596AF9">
              <w:rPr>
                <w:rFonts w:ascii="Calibri" w:hAnsi="Calibri"/>
                <w:sz w:val="32"/>
              </w:rPr>
              <w:t xml:space="preserve">de </w:t>
            </w:r>
            <w:r>
              <w:rPr>
                <w:rFonts w:ascii="Calibri" w:hAnsi="Calibri"/>
                <w:sz w:val="32"/>
              </w:rPr>
              <w:t>informação adicional sobre a sua composição.</w:t>
            </w:r>
          </w:p>
        </w:tc>
        <w:tc>
          <w:tcPr>
            <w:tcW w:w="4673" w:type="dxa"/>
            <w:vAlign w:val="center"/>
          </w:tcPr>
          <w:p w14:paraId="5C09091E" w14:textId="558F46E5" w:rsidR="00211CE6" w:rsidRDefault="00882ABD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749F901C" wp14:editId="47898F12">
                  <wp:extent cx="2662240" cy="1419225"/>
                  <wp:effectExtent l="0" t="0" r="5080" b="0"/>
                  <wp:docPr id="162083915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0839151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530" cy="14225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6F41259" w14:textId="77777777" w:rsidR="009E4683" w:rsidRDefault="009E4683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</w:p>
          <w:p w14:paraId="2B7399A7" w14:textId="77777777" w:rsidR="00A627C6" w:rsidRPr="00A627C6" w:rsidRDefault="00A627C6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</w:p>
          <w:p w14:paraId="6E73E7F0" w14:textId="1532CAF2" w:rsidR="00AF60C3" w:rsidRDefault="00A627C6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58A07291" wp14:editId="3C593F7D">
                  <wp:extent cx="1752600" cy="1895088"/>
                  <wp:effectExtent l="0" t="0" r="0" b="0"/>
                  <wp:docPr id="945506162" name="Imagem 3" descr="Uma imagem com texto, file, diagrama, captura de ecrã&#10;&#10;Os conteúdos gerados por IA poderão estar incorreto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5506162" name="Imagem 3" descr="Uma imagem com texto, file, diagrama, captura de ecrã&#10;&#10;Os conteúdos gerados por IA poderão estar incorretos.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037" b="32828"/>
                          <a:stretch/>
                        </pic:blipFill>
                        <pic:spPr bwMode="auto">
                          <a:xfrm>
                            <a:off x="0" y="0"/>
                            <a:ext cx="1760452" cy="19035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B9688AE" w14:textId="77777777" w:rsidR="00A627C6" w:rsidRPr="00AF60C3" w:rsidRDefault="00A627C6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</w:p>
          <w:p w14:paraId="49D5FA95" w14:textId="77777777" w:rsidR="00F33C7D" w:rsidRDefault="00F33C7D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</w:p>
          <w:p w14:paraId="16B2D4C1" w14:textId="0A7A73CC" w:rsidR="00A627C6" w:rsidRPr="00345140" w:rsidRDefault="00A627C6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</w:p>
        </w:tc>
      </w:tr>
      <w:tr w:rsidR="00F33C7D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01E85A8A" w14:textId="7EF44688" w:rsidR="00882ABD" w:rsidRDefault="00FF4E8B" w:rsidP="00286CFA">
            <w:pPr>
              <w:rPr>
                <w:rFonts w:ascii="Calibri" w:hAnsi="Calibri" w:cs="Calibri"/>
                <w:b/>
                <w:color w:val="92D05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92D050"/>
                <w:sz w:val="28"/>
              </w:rPr>
              <w:t>Ponto de Interesse 2: Detritos no rebordo do orifício</w:t>
            </w:r>
          </w:p>
          <w:p w14:paraId="2979E40E" w14:textId="77777777" w:rsidR="00FF4E8B" w:rsidRPr="00FF4E8B" w:rsidRDefault="00FF4E8B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6551FAD1" w:rsidR="00907846" w:rsidRPr="00FF4E8B" w:rsidRDefault="00FF4E8B" w:rsidP="00F33C7D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Este é espetro do método EDS mostra os detritos encontrados no rebordo da lamparina.  </w:t>
            </w:r>
            <w:r w:rsidR="0055095D">
              <w:rPr>
                <w:rFonts w:ascii="Calibri" w:hAnsi="Calibri"/>
                <w:sz w:val="32"/>
              </w:rPr>
              <w:t>A nossa análise</w:t>
            </w:r>
            <w:r>
              <w:rPr>
                <w:rFonts w:ascii="Calibri" w:hAnsi="Calibri"/>
                <w:sz w:val="32"/>
              </w:rPr>
              <w:t xml:space="preserve"> mostra que consiste de carbono e oxigénio</w:t>
            </w:r>
            <w:r w:rsidR="0055095D">
              <w:rPr>
                <w:rFonts w:ascii="Calibri" w:hAnsi="Calibri"/>
                <w:sz w:val="32"/>
              </w:rPr>
              <w:t>,</w:t>
            </w:r>
            <w:r>
              <w:rPr>
                <w:rFonts w:ascii="Calibri" w:hAnsi="Calibri"/>
                <w:sz w:val="32"/>
              </w:rPr>
              <w:t xml:space="preserve"> </w:t>
            </w:r>
            <w:r w:rsidR="00596AF9">
              <w:rPr>
                <w:rFonts w:ascii="Calibri" w:hAnsi="Calibri"/>
                <w:sz w:val="32"/>
              </w:rPr>
              <w:t xml:space="preserve">os quais </w:t>
            </w:r>
            <w:r>
              <w:rPr>
                <w:rFonts w:ascii="Calibri" w:hAnsi="Calibri"/>
                <w:sz w:val="32"/>
              </w:rPr>
              <w:t>são típicos das substâncias de origem orgânica.</w:t>
            </w:r>
          </w:p>
        </w:tc>
        <w:tc>
          <w:tcPr>
            <w:tcW w:w="4673" w:type="dxa"/>
            <w:vAlign w:val="center"/>
          </w:tcPr>
          <w:p w14:paraId="5D9192DB" w14:textId="53B952F1" w:rsidR="003E42C4" w:rsidRDefault="00FA6933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07AFDC25" wp14:editId="15102362">
                  <wp:extent cx="2802450" cy="1543050"/>
                  <wp:effectExtent l="0" t="0" r="0" b="0"/>
                  <wp:docPr id="1321091439" name="Google Shape;164;p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1091439" name="Google Shape;164;p4"/>
                          <pic:cNvPicPr/>
                        </pic:nvPicPr>
                        <pic:blipFill rotWithShape="1">
                          <a:blip r:embed="rId15" cstate="print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2808882" cy="1546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A92D41" w14:textId="1B6F5DD7" w:rsidR="00286CFA" w:rsidRPr="00EA262E" w:rsidRDefault="00286CFA" w:rsidP="00A627C6">
            <w:pPr>
              <w:pStyle w:val="ImageCaption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080E99">
      <w:headerReference w:type="default" r:id="rId16"/>
      <w:footerReference w:type="even" r:id="rId17"/>
      <w:footerReference w:type="default" r:id="rId18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1CE2BC" w14:textId="77777777" w:rsidR="001318B0" w:rsidRDefault="001318B0" w:rsidP="009B2968">
      <w:r>
        <w:separator/>
      </w:r>
    </w:p>
  </w:endnote>
  <w:endnote w:type="continuationSeparator" w:id="0">
    <w:p w14:paraId="1014E20D" w14:textId="77777777" w:rsidR="001318B0" w:rsidRDefault="001318B0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11259E1D" w:rsidR="009B2968" w:rsidRDefault="00FF4E8B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7164AA" w14:textId="77777777" w:rsidR="001318B0" w:rsidRDefault="001318B0" w:rsidP="009B2968">
      <w:r>
        <w:separator/>
      </w:r>
    </w:p>
  </w:footnote>
  <w:footnote w:type="continuationSeparator" w:id="0">
    <w:p w14:paraId="03A1DA39" w14:textId="77777777" w:rsidR="001318B0" w:rsidRDefault="001318B0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48D8805E" w:rsidR="009B2968" w:rsidRPr="00FF4E8B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7F6AA6FE">
              <wp:extent cx="4848225" cy="45719"/>
              <wp:effectExtent l="0" t="0" r="28575" b="1206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848225" cy="45719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ln w="25400" cap="flat">
                        <a:solidFill>
                          <a:srgbClr val="92D050"/>
                        </a:solidFill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56E8280" id="Rectangle 5" o:spid="_x0000_s1026" alt="&quot;&quot;" style="width:381.75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" fillcolor="#92d050" strokecolor="#92d050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Análise Elementar: Resultados (EDS)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609D7"/>
    <w:rsid w:val="00075273"/>
    <w:rsid w:val="00080E99"/>
    <w:rsid w:val="00086AFE"/>
    <w:rsid w:val="000F1FAA"/>
    <w:rsid w:val="001318B0"/>
    <w:rsid w:val="001465ED"/>
    <w:rsid w:val="0015499B"/>
    <w:rsid w:val="00187632"/>
    <w:rsid w:val="001D390E"/>
    <w:rsid w:val="00204433"/>
    <w:rsid w:val="00211CE6"/>
    <w:rsid w:val="002366C9"/>
    <w:rsid w:val="00286CFA"/>
    <w:rsid w:val="003062B7"/>
    <w:rsid w:val="003150A7"/>
    <w:rsid w:val="00345140"/>
    <w:rsid w:val="00352099"/>
    <w:rsid w:val="0036273D"/>
    <w:rsid w:val="003A2A42"/>
    <w:rsid w:val="003A7DA5"/>
    <w:rsid w:val="003C7F98"/>
    <w:rsid w:val="003E42C4"/>
    <w:rsid w:val="003E6AB7"/>
    <w:rsid w:val="003F0D24"/>
    <w:rsid w:val="00433232"/>
    <w:rsid w:val="004656BC"/>
    <w:rsid w:val="00487D19"/>
    <w:rsid w:val="004912F1"/>
    <w:rsid w:val="004945BD"/>
    <w:rsid w:val="004E2AD4"/>
    <w:rsid w:val="004F670B"/>
    <w:rsid w:val="005015E4"/>
    <w:rsid w:val="005232E8"/>
    <w:rsid w:val="0055095D"/>
    <w:rsid w:val="005526B1"/>
    <w:rsid w:val="00563411"/>
    <w:rsid w:val="005956EC"/>
    <w:rsid w:val="00596AF9"/>
    <w:rsid w:val="005A09BB"/>
    <w:rsid w:val="005D307E"/>
    <w:rsid w:val="005E07B5"/>
    <w:rsid w:val="005F2492"/>
    <w:rsid w:val="006453B7"/>
    <w:rsid w:val="0066246A"/>
    <w:rsid w:val="00684E89"/>
    <w:rsid w:val="006C60E6"/>
    <w:rsid w:val="006D6DBD"/>
    <w:rsid w:val="00721697"/>
    <w:rsid w:val="0072335C"/>
    <w:rsid w:val="00725B99"/>
    <w:rsid w:val="00753A60"/>
    <w:rsid w:val="00763BCF"/>
    <w:rsid w:val="007B1461"/>
    <w:rsid w:val="008336C7"/>
    <w:rsid w:val="00863446"/>
    <w:rsid w:val="00882ABD"/>
    <w:rsid w:val="0089687B"/>
    <w:rsid w:val="008E76D9"/>
    <w:rsid w:val="00907846"/>
    <w:rsid w:val="00952F7D"/>
    <w:rsid w:val="00957750"/>
    <w:rsid w:val="0098416A"/>
    <w:rsid w:val="009A380C"/>
    <w:rsid w:val="009B2968"/>
    <w:rsid w:val="009B72D4"/>
    <w:rsid w:val="009D4923"/>
    <w:rsid w:val="009D74D6"/>
    <w:rsid w:val="009E4683"/>
    <w:rsid w:val="00A07DCE"/>
    <w:rsid w:val="00A123DD"/>
    <w:rsid w:val="00A602AF"/>
    <w:rsid w:val="00A627C6"/>
    <w:rsid w:val="00A64F96"/>
    <w:rsid w:val="00A74CD6"/>
    <w:rsid w:val="00A81FAC"/>
    <w:rsid w:val="00AC6BE3"/>
    <w:rsid w:val="00AE2317"/>
    <w:rsid w:val="00AF60C3"/>
    <w:rsid w:val="00BC0EA5"/>
    <w:rsid w:val="00BD68F9"/>
    <w:rsid w:val="00C3007A"/>
    <w:rsid w:val="00C851B8"/>
    <w:rsid w:val="00C95220"/>
    <w:rsid w:val="00CA7B54"/>
    <w:rsid w:val="00D10D23"/>
    <w:rsid w:val="00E00034"/>
    <w:rsid w:val="00E01347"/>
    <w:rsid w:val="00E05993"/>
    <w:rsid w:val="00E44B70"/>
    <w:rsid w:val="00E6072E"/>
    <w:rsid w:val="00E832AC"/>
    <w:rsid w:val="00E873E7"/>
    <w:rsid w:val="00EA262E"/>
    <w:rsid w:val="00EA4A50"/>
    <w:rsid w:val="00F33C7D"/>
    <w:rsid w:val="00F4173E"/>
    <w:rsid w:val="00F4393B"/>
    <w:rsid w:val="00F51E7A"/>
    <w:rsid w:val="00F52D6D"/>
    <w:rsid w:val="00F65A70"/>
    <w:rsid w:val="00F922EE"/>
    <w:rsid w:val="00FA6933"/>
    <w:rsid w:val="00FB489C"/>
    <w:rsid w:val="00FF4E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6A6174C2-9DA5-42CE-92F3-7D5A15FBE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Refdecomentrio">
    <w:name w:val="annotation reference"/>
    <w:basedOn w:val="Tipodeletrapredefinidodopargrafo"/>
    <w:uiPriority w:val="99"/>
    <w:semiHidden/>
    <w:rsid w:val="0055095D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rsid w:val="0055095D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55095D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55095D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55095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3</TotalTime>
  <Pages>2</Pages>
  <Words>117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4</cp:revision>
  <dcterms:created xsi:type="dcterms:W3CDTF">2025-03-31T13:07:00Z</dcterms:created>
  <dcterms:modified xsi:type="dcterms:W3CDTF">2025-03-31T22:57:00Z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