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771827FC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57149881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FFD37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V9UMQIAAEYFAAAOAAAAZHJzL2Uyb0RvYy54bWysVMtu2zAQvBfoPxC813rUcV3Dcg4JUhQo&#10;mgBJP4CmKIsoXyBpy/777lKWpbg9tEF1IJfi7uzOcMn17VErchA+SGsqWsxySoThtpZmV9EfLw8f&#10;lpSEyEzNlDWioicR6O3m/bt151aitK1VtfAEQExYda6ibYxulWWBt0KzMLNOGNhsrNcswtLvstqz&#10;DtC1yso8X2Sd9bXzlosQ4O99v0k3Cb9pBI+PTRNEJKqiUFtMo0/jFsdss2arnWeulfxcBntDFZpJ&#10;A0kvUPcsMrL38jcoLbm3wTZxxq3ObNNILhIHYFPkV2yeW+ZE4gLiBHeRKfw/WP798OyePMjQubAK&#10;YCKLY+M1zlAfOSaxThexxDESDj9vPi+LTzloymFvMS8XcBwoZzaG832IX4RNUOzwLcRe7XqwWDtY&#10;/GjAxJRgEYbNkyc9nQ1YQVeXlECeFuY+B/i9cr+Z5/j9W1CRL98ShVT/LheIMVLz0I3XfegpgT7c&#10;9n3oWERFkBeapKtoWSxQ4/Zigfx+j7ft8eegkbYH8WJTVLw6Lsg/7ioz9Tojg6jFvFgsz7IOPsPs&#10;EuLo21v9EQw+w9z7QrWA+Sc/rmwQfSjSS61yoYxKTdolWCXrB6kU0gp+t71TnhwY3OK7Xvse55Wb&#10;MqhYUWJXYpiWEd4WJXVFz80x1A2px3ZHa2vr0xP4fjVwtz4uC9Q8Thd+uthOF8zw1sKLwqNPGiIc&#10;XNbE7vyw4GswXaf04/O3+QUAAP//AwBQSwMEFAAGAAgAAAAhAHDRSKHgAAAADAEAAA8AAABkcnMv&#10;ZG93bnJldi54bWxMj0FLw0AQhe+C/2EZwVu721TaGLMpIognBVsVeptmxySYnS3ZbRP/veNJb2+Y&#10;x3vfKzeT79WZhtgFtrCYG1DEdXAdNxbedo+zHFRMyA77wGThmyJsqsuLEgsXRn6l8zY1SkI4Fmih&#10;TelYaB3rljzGeTgSy+8zDB6TnEOj3YCjhPteZ8astMeOpaHFIz20VH9tT15K3BLr5332Mj653aJ5&#10;nz72Ls+svb6a7u9AJZrSnxl+8QUdKmE6hBO7qHoLs3UmW5KF5e1KhDjytRFxEOuNyQ3oqtT/R1Q/&#10;AAAA//8DAFBLAQItABQABgAIAAAAIQC2gziS/gAAAOEBAAATAAAAAAAAAAAAAAAAAAAAAABbQ29u&#10;dGVudF9UeXBlc10ueG1sUEsBAi0AFAAGAAgAAAAhADj9If/WAAAAlAEAAAsAAAAAAAAAAAAAAAAA&#10;LwEAAF9yZWxzLy5yZWxzUEsBAi0AFAAGAAgAAAAhAMpRX1QxAgAARgUAAA4AAAAAAAAAAAAAAAAA&#10;LgIAAGRycy9lMm9Eb2MueG1sUEsBAi0AFAAGAAgAAAAhAHDRSKHgAAAADAEAAA8AAAAAAAAAAAAA&#10;AAAAiwQAAGRycy9kb3ducmV2LnhtbFBLBQYAAAAABAAEAPMAAACYBQAAAAA=&#10;" path="m,l21600,14168r,7432l,21600,,xe" fillcolor="#c0000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276C8432" w:rsidR="00A602AF" w:rsidRPr="0013524C" w:rsidRDefault="00587E69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13524C">
              <w:rPr>
                <w:rFonts w:ascii="Calibri" w:hAnsi="Calibri"/>
                <w:sz w:val="92"/>
                <w:szCs w:val="92"/>
              </w:rPr>
              <w:t>Análise FTIR: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43B3EF1B" w:rsidR="00A602AF" w:rsidRPr="00EA262E" w:rsidRDefault="00287896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68E8C36F" wp14:editId="4EC1B6F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2786380</wp:posOffset>
                  </wp:positionV>
                  <wp:extent cx="2968625" cy="2806700"/>
                  <wp:effectExtent l="0" t="0" r="3175" b="0"/>
                  <wp:wrapNone/>
                  <wp:docPr id="507075703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7B5B266-DCAC-09F8-5F87-6E1FC5382B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67B5B266-DCAC-09F8-5F87-6E1FC5382B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7314" b="97340" l="9048" r="91310">
                                        <a14:foregroundMark x1="18929" y1="20479" x2="27763" y2="13054"/>
                                        <a14:foregroundMark x1="38143" y1="8744" x2="42007" y2="8036"/>
                                        <a14:foregroundMark x1="49277" y1="7969" x2="57593" y2="9608"/>
                                        <a14:foregroundMark x1="9405" y1="36835" x2="8427" y2="40111"/>
                                        <a14:foregroundMark x1="6905" y1="45213" x2="6310" y2="60904"/>
                                        <a14:foregroundMark x1="6310" y1="60904" x2="6749" y2="62217"/>
                                        <a14:foregroundMark x1="14157" y1="78947" x2="20000" y2="86170"/>
                                        <a14:foregroundMark x1="20000" y1="86170" x2="28421" y2="91344"/>
                                        <a14:foregroundMark x1="84787" y1="29224" x2="84418" y2="28507"/>
                                        <a14:foregroundMark x1="33333" y1="92819" x2="37095" y2="95054"/>
                                        <a14:foregroundMark x1="9048" y1="68351" x2="14762" y2="78989"/>
                                        <a14:foregroundMark x1="37262" y1="94814" x2="49881" y2="96676"/>
                                        <a14:foregroundMark x1="49881" y1="96676" x2="67857" y2="92420"/>
                                        <a14:foregroundMark x1="67857" y1="92420" x2="75714" y2="88165"/>
                                        <a14:foregroundMark x1="75714" y1="88165" x2="88452" y2="69947"/>
                                        <a14:foregroundMark x1="88452" y1="69947" x2="85952" y2="61569"/>
                                        <a14:foregroundMark x1="87381" y1="63830" x2="90833" y2="55718"/>
                                        <a14:foregroundMark x1="90833" y1="55718" x2="90357" y2="48271"/>
                                        <a14:foregroundMark x1="90357" y1="48271" x2="87500" y2="40426"/>
                                        <a14:foregroundMark x1="87500" y1="40426" x2="85714" y2="37766"/>
                                        <a14:foregroundMark x1="89048" y1="48936" x2="90476" y2="53856"/>
                                        <a14:backgroundMark x1="27976" y1="11702" x2="38690" y2="7580"/>
                                        <a14:backgroundMark x1="27024" y1="11702" x2="33214" y2="9309"/>
                                        <a14:backgroundMark x1="42262" y1="7580" x2="49643" y2="7314"/>
                                        <a14:backgroundMark x1="57619" y1="9574" x2="77381" y2="19016"/>
                                        <a14:backgroundMark x1="77381" y1="19016" x2="80595" y2="17952"/>
                                        <a14:backgroundMark x1="76310" y1="19947" x2="84881" y2="28059"/>
                                        <a14:backgroundMark x1="84048" y1="29654" x2="91905" y2="44947"/>
                                        <a14:backgroundMark x1="89643" y1="45612" x2="89643" y2="45612"/>
                                        <a14:backgroundMark x1="87786" y1="40361" x2="90623" y2="48384"/>
                                        <a14:backgroundMark x1="92328" y1="53208" x2="95315" y2="61657"/>
                                        <a14:backgroundMark x1="89709" y1="45800" x2="90623" y2="48384"/>
                                        <a14:backgroundMark x1="89643" y1="45612" x2="89292" y2="44620"/>
                                        <a14:backgroundMark x1="91239" y1="54496" x2="92381" y2="57048"/>
                                        <a14:backgroundMark x1="90888" y1="53712" x2="91196" y2="54399"/>
                                        <a14:backgroundMark x1="88872" y1="71267" x2="88452" y2="73803"/>
                                        <a14:backgroundMark x1="91071" y1="57979" x2="88877" y2="71234"/>
                                        <a14:backgroundMark x1="88452" y1="73803" x2="79167" y2="86170"/>
                                        <a14:backgroundMark x1="79167" y1="86170" x2="76217" y2="88460"/>
                                        <a14:backgroundMark x1="36317" y1="96333" x2="20952" y2="89761"/>
                                        <a14:backgroundMark x1="57143" y1="97739" x2="60562" y2="95884"/>
                                        <a14:backgroundMark x1="68503" y1="93612" x2="72619" y2="94149"/>
                                        <a14:backgroundMark x1="72619" y1="94149" x2="73452" y2="97340"/>
                                        <a14:backgroundMark x1="58095" y1="98404" x2="62519" y2="95421"/>
                                        <a14:backgroundMark x1="65592" y1="94693" x2="71071" y2="97207"/>
                                        <a14:backgroundMark x1="71071" y1="97207" x2="71310" y2="97739"/>
                                        <a14:backgroundMark x1="60714" y1="98670" x2="66786" y2="95612"/>
                                        <a14:backgroundMark x1="66786" y1="95612" x2="68095" y2="95612"/>
                                        <a14:backgroundMark x1="89881" y1="70479" x2="88690" y2="77793"/>
                                        <a14:backgroundMark x1="6429" y1="62367" x2="8860" y2="68464"/>
                                        <a14:backgroundMark x1="7857" y1="40027" x2="7619" y2="42021"/>
                                        <a14:backgroundMark x1="7976" y1="41090" x2="6548" y2="4481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33" t="6323" r="7996" b="3093"/>
                          <a:stretch/>
                        </pic:blipFill>
                        <pic:spPr>
                          <a:xfrm>
                            <a:off x="0" y="0"/>
                            <a:ext cx="2968625" cy="280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34934715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111AC0F5" w:rsidR="00A602AF" w:rsidRPr="00EA262E" w:rsidRDefault="00A4371B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647FF74C" wp14:editId="5FDF0ACD">
                  <wp:simplePos x="0" y="0"/>
                  <wp:positionH relativeFrom="column">
                    <wp:posOffset>-815691</wp:posOffset>
                  </wp:positionH>
                  <wp:positionV relativeFrom="paragraph">
                    <wp:posOffset>336370</wp:posOffset>
                  </wp:positionV>
                  <wp:extent cx="3707089" cy="2390775"/>
                  <wp:effectExtent l="0" t="0" r="8255" b="0"/>
                  <wp:wrapNone/>
                  <wp:docPr id="71454759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7089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40AC17D6" w:rsidR="0072335C" w:rsidRPr="00A4371B" w:rsidRDefault="00A30DF2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Moeda romana (Denário)</w:t>
            </w:r>
          </w:p>
          <w:p w14:paraId="3887F4B9" w14:textId="77777777" w:rsidR="0072335C" w:rsidRPr="00A4371B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A4371B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 xml:space="preserve">Projeto </w:t>
            </w:r>
            <w:proofErr w:type="spellStart"/>
            <w:r>
              <w:rPr>
                <w:rFonts w:ascii="Calibri" w:hAnsi="Calibri"/>
                <w:color w:val="FFFFFF" w:themeColor="background1"/>
              </w:rPr>
              <w:t>SciArt</w:t>
            </w:r>
            <w:proofErr w:type="spellEnd"/>
          </w:p>
          <w:p w14:paraId="50084DD9" w14:textId="4D2D1145" w:rsidR="00A602AF" w:rsidRPr="00A4371B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336A9431" w:rsidR="009B2968" w:rsidRPr="00EA262E" w:rsidRDefault="00A30DF2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F33C7D" w:rsidRPr="00EA262E" w14:paraId="65989D98" w14:textId="77777777" w:rsidTr="00A4371B">
        <w:trPr>
          <w:trHeight w:val="4832"/>
        </w:trPr>
        <w:tc>
          <w:tcPr>
            <w:tcW w:w="4680" w:type="dxa"/>
          </w:tcPr>
          <w:p w14:paraId="7B2ACA40" w14:textId="7677902E" w:rsidR="00287896" w:rsidRDefault="00A30DF2" w:rsidP="00BC0EA5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1: A extremidade da moeda</w:t>
            </w:r>
          </w:p>
          <w:p w14:paraId="1A7B147C" w14:textId="77777777" w:rsidR="00A30DF2" w:rsidRPr="00A30DF2" w:rsidRDefault="00A30DF2" w:rsidP="00BC0EA5">
            <w:pPr>
              <w:rPr>
                <w:rFonts w:ascii="Calibri" w:hAnsi="Calibri" w:cs="Calibri"/>
              </w:rPr>
            </w:pPr>
          </w:p>
          <w:p w14:paraId="7C2EAA01" w14:textId="23A22166" w:rsidR="009B2968" w:rsidRPr="00974540" w:rsidRDefault="00974540" w:rsidP="00AF3F3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FTIR do corpo da moeda. O método FTIR não fornece resultados para o metal utilizado. Este método não é adequado para estudar este tipo de material.</w:t>
            </w:r>
          </w:p>
        </w:tc>
        <w:tc>
          <w:tcPr>
            <w:tcW w:w="4673" w:type="dxa"/>
            <w:vAlign w:val="center"/>
          </w:tcPr>
          <w:p w14:paraId="16B2D4C1" w14:textId="748CB89B" w:rsidR="00F33C7D" w:rsidRPr="00345140" w:rsidRDefault="00C56ECA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559305EC" wp14:editId="7089F04A">
                  <wp:extent cx="2524151" cy="1762125"/>
                  <wp:effectExtent l="0" t="0" r="9525" b="0"/>
                  <wp:docPr id="1445183049" name="Picture 2" descr="Εικόνα που περιέχει γραμμή, γράφημα, διάγραμμα, στιγμιότυπο οθόνης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5183049" name="Picture 2" descr="Εικόνα που περιέχει γραμμή, γράφημα, διάγραμμα, στιγμιότυπο οθόνης&#10;&#10;Περιγραφή που δημιουργήθηκε αυτόματ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8334" cy="1765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C7D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3A5DBEB8" w14:textId="172FA711" w:rsidR="00C56ECA" w:rsidRDefault="00A30DF2" w:rsidP="00286CFA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2: O relevo</w:t>
            </w:r>
          </w:p>
          <w:p w14:paraId="324E1158" w14:textId="77777777" w:rsidR="00A30DF2" w:rsidRPr="00A30DF2" w:rsidRDefault="00A30DF2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27F9FC22" w14:textId="77777777" w:rsidR="00974540" w:rsidRDefault="00974540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FTIR dos vestígios vermelhos encontrados no relevo da moeda.</w:t>
            </w:r>
          </w:p>
          <w:p w14:paraId="0E4B6CD5" w14:textId="77777777" w:rsidR="00974540" w:rsidRDefault="00974540" w:rsidP="00F33C7D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1D793A63" w:rsidR="00907846" w:rsidRPr="00974540" w:rsidRDefault="00974540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O método FTIR </w:t>
            </w:r>
            <w:r w:rsidR="0013524C">
              <w:rPr>
                <w:rFonts w:ascii="Calibri" w:hAnsi="Calibri"/>
                <w:sz w:val="32"/>
              </w:rPr>
              <w:t>permite id</w:t>
            </w:r>
            <w:r>
              <w:rPr>
                <w:rFonts w:ascii="Calibri" w:hAnsi="Calibri"/>
                <w:sz w:val="32"/>
              </w:rPr>
              <w:t>entifica</w:t>
            </w:r>
            <w:r w:rsidR="0013524C">
              <w:rPr>
                <w:rFonts w:ascii="Calibri" w:hAnsi="Calibri"/>
                <w:sz w:val="32"/>
              </w:rPr>
              <w:t>r perfeitamente</w:t>
            </w:r>
            <w:r>
              <w:rPr>
                <w:rFonts w:ascii="Calibri" w:hAnsi="Calibri"/>
                <w:sz w:val="32"/>
              </w:rPr>
              <w:t xml:space="preserve"> a substância desconhecida como </w:t>
            </w:r>
            <w:r w:rsidR="0013524C">
              <w:rPr>
                <w:rFonts w:ascii="Calibri" w:hAnsi="Calibri"/>
                <w:sz w:val="32"/>
              </w:rPr>
              <w:t xml:space="preserve">sendo </w:t>
            </w:r>
            <w:r>
              <w:rPr>
                <w:rFonts w:ascii="Calibri" w:hAnsi="Calibri"/>
                <w:sz w:val="32"/>
              </w:rPr>
              <w:t>o pigmento chamado púrpura Tíria. A fórmula química da púrpura Tíria é C</w:t>
            </w:r>
            <w:r>
              <w:rPr>
                <w:rFonts w:ascii="Calibri" w:hAnsi="Calibri"/>
                <w:sz w:val="32"/>
                <w:vertAlign w:val="subscript"/>
              </w:rPr>
              <w:t>16</w:t>
            </w:r>
            <w:r>
              <w:rPr>
                <w:rFonts w:ascii="Calibri" w:hAnsi="Calibri"/>
                <w:sz w:val="32"/>
              </w:rPr>
              <w:t>H</w:t>
            </w:r>
            <w:r>
              <w:rPr>
                <w:rFonts w:ascii="Calibri" w:hAnsi="Calibri"/>
                <w:sz w:val="32"/>
                <w:vertAlign w:val="subscript"/>
              </w:rPr>
              <w:t>8</w:t>
            </w:r>
            <w:r>
              <w:rPr>
                <w:rFonts w:ascii="Calibri" w:hAnsi="Calibri"/>
                <w:sz w:val="32"/>
              </w:rPr>
              <w:t>Br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N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, o que explica o bromo detetado da análise elementar.</w:t>
            </w:r>
          </w:p>
        </w:tc>
        <w:tc>
          <w:tcPr>
            <w:tcW w:w="4673" w:type="dxa"/>
            <w:vAlign w:val="center"/>
          </w:tcPr>
          <w:p w14:paraId="5D9192DB" w14:textId="22D2ECD0" w:rsidR="003E42C4" w:rsidRPr="00974540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25B6283" w14:textId="1126C071" w:rsidR="003E42C4" w:rsidRPr="00974540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0F26AE28" w:rsidR="00907846" w:rsidRDefault="003F228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59F3FFD5" wp14:editId="0B4FD18D">
                  <wp:extent cx="2574096" cy="1676400"/>
                  <wp:effectExtent l="0" t="0" r="0" b="0"/>
                  <wp:docPr id="62873844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873844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886" cy="1682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583098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138B15" w14:textId="77777777" w:rsidR="00276B7A" w:rsidRDefault="00276B7A" w:rsidP="009B2968">
      <w:r>
        <w:separator/>
      </w:r>
    </w:p>
  </w:endnote>
  <w:endnote w:type="continuationSeparator" w:id="0">
    <w:p w14:paraId="79182CB9" w14:textId="77777777" w:rsidR="00276B7A" w:rsidRDefault="00276B7A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68009143" w:rsidR="009B2968" w:rsidRDefault="00A30DF2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C2B373" w14:textId="77777777" w:rsidR="00276B7A" w:rsidRDefault="00276B7A" w:rsidP="009B2968">
      <w:r>
        <w:separator/>
      </w:r>
    </w:p>
  </w:footnote>
  <w:footnote w:type="continuationSeparator" w:id="0">
    <w:p w14:paraId="6AAA5545" w14:textId="77777777" w:rsidR="00276B7A" w:rsidRDefault="00276B7A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3B393FDE" w:rsidR="009B2968" w:rsidRPr="00587E69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1C312BA8">
              <wp:extent cx="487680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76800" cy="45719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 w="25400" cap="flat">
                        <a:solidFill>
                          <a:srgbClr val="C0000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4EA724E" id="Rectangle 5" o:spid="_x0000_s1026" alt="&quot;&quot;" style="width:38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LIjhwIAALMFAAAOAAAAZHJzL2Uyb0RvYy54bWysVE1v2zAMvQ/YfxB0X530MwvqFEGKDgOK&#10;tmi79azIUixAFjVKiZP9+lGy89Fuh3WYD4JoUU/kIx8vr9aNZSuFwYAr+fBowJlyEirjFiX/9nzz&#10;acRZiMJVwoJTJd+owK8mHz9ctn6sjqEGWylkBOLCuPUlr2P046IIslaNCEfglaNDDdiISCYuigpF&#10;S+iNLY4Hg/OiBaw8glQh0N/r7pBPMr7WSsZ7rYOKzJacYot5xbzO01pMLsV4gcLXRvZhiH+IohHG&#10;0aM7qGsRBVui+Q2qMRIhgI5HEpoCtDZS5Rwom+HgTTZPtfAq50LkBL+jKfw/WHm3evIPSDS0PowD&#10;bVMWa40N09b471TTnBdFytaZts2ONrWOTNLP09HF+WhA7Eo6Oz27GH5OtBYdTILzGOIXBQ1Lm5Ij&#10;VSWDitVtiJ3r1iW5B7CmujHWZgMX85lFthJUwdkgfT36KzfrWFvy47PTHIegTtJWdK+88gt/B5fC&#10;uRah7p7NCF2rNCZSv1rTUKaHwViXglW547qkKA9/UqXs9szmXdxYlZyte1SamSrTmlOVfXBdf5KA&#10;iNNtlxKd+UJy1MTNO+/2V/ZBvvN+lxldyu+Di7v7jnSdK3KQXNrOodo8IEPoNBe8vDHE6q0I8UEg&#10;iWzI0+CI97RoC1Q96Hec1YA///Q/+VPv0ylnLYm25OHHUqDizH51pIqT0TDVPx4aeGjMDw23bGZA&#10;XUWBUHR52wNgtNkkLI3QvNCMmaaXyRZO0vsllxG3xix2BaMpJdV0mt1I3V7EW/fk5VZCqaee1y8C&#10;fa+DSAK6g63IxfiNHDrfxLeD6TKCNlkre2771qLJkNXWT7E0eg7t7LWftZNfAAAA//8DAFBLAwQU&#10;AAYACAAAACEAmuy9oNgAAAADAQAADwAAAGRycy9kb3ducmV2LnhtbEyPMU/DMBCFdyT+g3VI3ahD&#10;hjYKcSpAijpUDBQWNjc+4gj7HGy3Dfx6DhZYTvf0Tu++12xm78QJYxoDKbhZFiCQ+mBGGhS8PHfX&#10;FYiUNRntAqGCT0ywaS8vGl2bcKYnPO3zIDiEUq0V2JynWsrUW/Q6LcOExN5biF5nlnGQJuozh3sn&#10;y6JYSa9H4g9WT/hgsX/fH72C1/D4hdJ380fn1tX9bruzZRmVWlzNd7cgMs757xh+8BkdWmY6hCOZ&#10;JJwCLpJ/J3vrVcXywEsJsm3kf/b2GwAA//8DAFBLAQItABQABgAIAAAAIQC2gziS/gAAAOEBAAAT&#10;AAAAAAAAAAAAAAAAAAAAAABbQ29udGVudF9UeXBlc10ueG1sUEsBAi0AFAAGAAgAAAAhADj9If/W&#10;AAAAlAEAAAsAAAAAAAAAAAAAAAAALwEAAF9yZWxzLy5yZWxzUEsBAi0AFAAGAAgAAAAhAABgsiOH&#10;AgAAswUAAA4AAAAAAAAAAAAAAAAALgIAAGRycy9lMm9Eb2MueG1sUEsBAi0AFAAGAAgAAAAhAJrs&#10;vaDYAAAAAwEAAA8AAAAAAAAAAAAAAAAA4QQAAGRycy9kb3ducmV2LnhtbFBLBQYAAAAABAAEAPMA&#10;AADmBQAAAAA=&#10;" fillcolor="#c00000" strokecolor="#c0000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FTIR: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76F14"/>
    <w:rsid w:val="00086AFE"/>
    <w:rsid w:val="000F1FAA"/>
    <w:rsid w:val="0013524C"/>
    <w:rsid w:val="00152BA2"/>
    <w:rsid w:val="00164425"/>
    <w:rsid w:val="001709AF"/>
    <w:rsid w:val="00187632"/>
    <w:rsid w:val="001D390E"/>
    <w:rsid w:val="00211CE6"/>
    <w:rsid w:val="002366C9"/>
    <w:rsid w:val="00276B7A"/>
    <w:rsid w:val="00286CFA"/>
    <w:rsid w:val="00287896"/>
    <w:rsid w:val="002A5086"/>
    <w:rsid w:val="002F0929"/>
    <w:rsid w:val="00304427"/>
    <w:rsid w:val="00345140"/>
    <w:rsid w:val="003A4C20"/>
    <w:rsid w:val="003A7DA5"/>
    <w:rsid w:val="003E42C4"/>
    <w:rsid w:val="003E6AB7"/>
    <w:rsid w:val="003F228A"/>
    <w:rsid w:val="00433232"/>
    <w:rsid w:val="004656BC"/>
    <w:rsid w:val="004912F1"/>
    <w:rsid w:val="004B0571"/>
    <w:rsid w:val="004E0CDE"/>
    <w:rsid w:val="005232E8"/>
    <w:rsid w:val="005526B1"/>
    <w:rsid w:val="00583098"/>
    <w:rsid w:val="00587E69"/>
    <w:rsid w:val="005A09BB"/>
    <w:rsid w:val="006453B7"/>
    <w:rsid w:val="00684E89"/>
    <w:rsid w:val="006C60E6"/>
    <w:rsid w:val="00700072"/>
    <w:rsid w:val="0072335C"/>
    <w:rsid w:val="00814135"/>
    <w:rsid w:val="00892796"/>
    <w:rsid w:val="008D411D"/>
    <w:rsid w:val="00907846"/>
    <w:rsid w:val="00952F7D"/>
    <w:rsid w:val="00974540"/>
    <w:rsid w:val="0098416A"/>
    <w:rsid w:val="00984F38"/>
    <w:rsid w:val="009A380C"/>
    <w:rsid w:val="009B2968"/>
    <w:rsid w:val="009B72D4"/>
    <w:rsid w:val="009D4923"/>
    <w:rsid w:val="009E4683"/>
    <w:rsid w:val="00A07DCE"/>
    <w:rsid w:val="00A123DD"/>
    <w:rsid w:val="00A30DF2"/>
    <w:rsid w:val="00A42759"/>
    <w:rsid w:val="00A4371B"/>
    <w:rsid w:val="00A55AA5"/>
    <w:rsid w:val="00A602AF"/>
    <w:rsid w:val="00A64F96"/>
    <w:rsid w:val="00A81FAC"/>
    <w:rsid w:val="00AC3387"/>
    <w:rsid w:val="00AC6BE3"/>
    <w:rsid w:val="00AD00DF"/>
    <w:rsid w:val="00AE2317"/>
    <w:rsid w:val="00AF3F32"/>
    <w:rsid w:val="00B30CFC"/>
    <w:rsid w:val="00BA3C84"/>
    <w:rsid w:val="00BB3CBD"/>
    <w:rsid w:val="00BC0EA5"/>
    <w:rsid w:val="00BD68F9"/>
    <w:rsid w:val="00C14736"/>
    <w:rsid w:val="00C3007A"/>
    <w:rsid w:val="00C56ECA"/>
    <w:rsid w:val="00C95220"/>
    <w:rsid w:val="00CA306A"/>
    <w:rsid w:val="00CC2DD2"/>
    <w:rsid w:val="00CF1F6E"/>
    <w:rsid w:val="00D10D23"/>
    <w:rsid w:val="00E00034"/>
    <w:rsid w:val="00E15ACA"/>
    <w:rsid w:val="00E44B70"/>
    <w:rsid w:val="00E6072E"/>
    <w:rsid w:val="00E644D7"/>
    <w:rsid w:val="00E832AC"/>
    <w:rsid w:val="00E873E7"/>
    <w:rsid w:val="00EA262E"/>
    <w:rsid w:val="00EA4A50"/>
    <w:rsid w:val="00F21248"/>
    <w:rsid w:val="00F33C7D"/>
    <w:rsid w:val="00F4393B"/>
    <w:rsid w:val="00F85943"/>
    <w:rsid w:val="00F922EE"/>
    <w:rsid w:val="00FB4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7DCEE977-C274-49FE-8351-781F88E87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1709AF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1709AF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1709AF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1709AF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1709A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107</Words>
  <Characters>582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2025-03-31T13:00:00Z</dcterms:created>
  <dcterms:modified xsi:type="dcterms:W3CDTF">2025-03-31T22:46:00Z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