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591" name="image2.png"/>
                  <a:graphic>
                    <a:graphicData uri="http://schemas.openxmlformats.org/drawingml/2006/picture">
                      <pic:pic>
                        <pic:nvPicPr>
                          <pic:cNvPr descr="Compass with solid fill" id="0" name="image2.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ff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w:t>
      </w:r>
      <w:r w:rsidDel="00000000" w:rsidR="00000000" w:rsidRPr="00000000">
        <w:rPr>
          <w:rFonts w:ascii="Calibri" w:cs="Calibri" w:eastAsia="Calibri" w:hAnsi="Calibri"/>
          <w:color w:val="ff0000"/>
          <w:sz w:val="24"/>
          <w:szCs w:val="24"/>
          <w:rtl w:val="0"/>
        </w:rPr>
        <w:t xml:space="preserve">Alm Dish.... </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recognize the value of the Alm Dish? What was its use? Was it part of a treasure or an everyday object?</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we date it? </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are the ingredients of which it is composed? What are their properties?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Arial" w:cs="Arial" w:eastAsia="Arial" w:hAnsi="Arial"/>
          <w:color w:val="222222"/>
          <w:sz w:val="24"/>
          <w:szCs w:val="24"/>
        </w:rPr>
      </w:pPr>
      <w:r w:rsidDel="00000000" w:rsidR="00000000" w:rsidRPr="00000000">
        <w:rPr>
          <w:rFonts w:ascii="Calibri" w:cs="Calibri" w:eastAsia="Calibri" w:hAnsi="Calibri"/>
          <w:color w:val="000000"/>
          <w:sz w:val="24"/>
          <w:szCs w:val="24"/>
          <w:rtl w:val="0"/>
        </w:rPr>
        <w:t xml:space="preserve">4. Can we identify maintenance procedures? </w:t>
      </w: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D">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10">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11">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2">
            <w:pPr>
              <w:numPr>
                <w:ilvl w:val="0"/>
                <w:numId w:val="7"/>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Identify components that are an indication of preservation</w:t>
            </w:r>
            <w:r w:rsidDel="00000000" w:rsidR="00000000" w:rsidRPr="00000000">
              <w:rPr>
                <w:rtl w:val="0"/>
              </w:rPr>
            </w:r>
          </w:p>
        </w:tc>
      </w:tr>
    </w:tbl>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br w:type="textWrapping"/>
              <w:t xml:space="preserve">Record the views heard with a short video or audio recording</w:t>
              <w:br w:type="textWrapping"/>
              <w:t xml:space="preserve"> Name it “1.a Problems and Solutions”</w:t>
            </w:r>
          </w:p>
        </w:tc>
        <w:tc>
          <w:tcPr/>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4" name="image9.png"/>
                  <a:graphic>
                    <a:graphicData uri="http://schemas.openxmlformats.org/drawingml/2006/picture">
                      <pic:pic>
                        <pic:nvPicPr>
                          <pic:cNvPr descr="Questions outline" id="0" name="image9.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 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2">
            <w:pPr>
              <w:rPr>
                <w:rFonts w:ascii="Calibri" w:cs="Calibri" w:eastAsia="Calibri" w:hAnsi="Calibri"/>
              </w:rPr>
            </w:pPr>
            <w:r w:rsidDel="00000000" w:rsidR="00000000" w:rsidRPr="00000000">
              <w:rPr>
                <w:rFonts w:ascii="Calibri" w:cs="Calibri" w:eastAsia="Calibri" w:hAnsi="Calibri"/>
                <w:rtl w:val="0"/>
              </w:rPr>
              <w:t xml:space="preserve">Instruments / Devices</w:t>
            </w:r>
          </w:p>
        </w:tc>
        <w:tc>
          <w:tcPr/>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Select </w:t>
            </w:r>
          </w:p>
        </w:tc>
      </w:tr>
      <w:tr>
        <w:trPr>
          <w:cantSplit w:val="0"/>
          <w:trHeight w:val="318" w:hRule="atLeast"/>
          <w:tblHeader w:val="0"/>
        </w:trPr>
        <w:tc>
          <w:tcPr/>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5">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7">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9">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B">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D">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2">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3">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instruments in this space.</w:t>
            </w:r>
          </w:p>
        </w:tc>
      </w:tr>
    </w:tbl>
    <w:p w:rsidR="00000000" w:rsidDel="00000000" w:rsidP="00000000" w:rsidRDefault="00000000" w:rsidRPr="00000000" w14:paraId="00000034">
      <w:pPr>
        <w:rPr>
          <w:i w:val="1"/>
          <w:sz w:val="24"/>
          <w:szCs w:val="24"/>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tyjcwt" w:id="0"/>
      <w:bookmarkEnd w:id="0"/>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3"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for </w:t>
      </w:r>
      <w:r w:rsidDel="00000000" w:rsidR="00000000" w:rsidRPr="00000000">
        <w:rPr>
          <w:rFonts w:ascii="Calibri" w:cs="Calibri" w:eastAsia="Calibri" w:hAnsi="Calibri"/>
          <w:sz w:val="24"/>
          <w:szCs w:val="24"/>
          <w:rtl w:val="0"/>
        </w:rPr>
        <w:t xml:space="preserve">your</w:t>
      </w:r>
      <w:r w:rsidDel="00000000" w:rsidR="00000000" w:rsidRPr="00000000">
        <w:rPr>
          <w:rFonts w:ascii="Calibri" w:cs="Calibri" w:eastAsia="Calibri" w:hAnsi="Calibri"/>
          <w:color w:val="000000"/>
          <w:sz w:val="24"/>
          <w:szCs w:val="24"/>
          <w:rtl w:val="0"/>
        </w:rPr>
        <w:t xml:space="preserve"> chosen device for 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4">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43319579" name="image12.jpg"/>
            <a:graphic>
              <a:graphicData uri="http://schemas.openxmlformats.org/drawingml/2006/picture">
                <pic:pic>
                  <pic:nvPicPr>
                    <pic:cNvPr id="0" name="image12.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3dy6vkm" w:id="1"/>
      <w:bookmarkEnd w:id="1"/>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6">
      <w:pPr>
        <w:numPr>
          <w:ilvl w:val="0"/>
          <w:numId w:val="9"/>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bookmarkStart w:colFirst="0" w:colLast="0" w:name="_heading=h.gjdgxs" w:id="2"/>
      <w:bookmarkEnd w:id="2"/>
      <w:r w:rsidDel="00000000" w:rsidR="00000000" w:rsidRPr="00000000">
        <w:rPr>
          <w:rFonts w:ascii="Calibri" w:cs="Calibri" w:eastAsia="Calibri" w:hAnsi="Calibri"/>
          <w:color w:val="000000"/>
          <w:sz w:val="24"/>
          <w:szCs w:val="24"/>
          <w:rtl w:val="0"/>
        </w:rPr>
        <w:t xml:space="preserve">In the first point of interest, we observe the disc at its edge. Can you describe how does the sample taken from the disk appears in the optical microscope? </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0</wp:posOffset>
                </wp:positionV>
                <wp:extent cx="6431651" cy="1519555"/>
                <wp:effectExtent b="0" l="0" r="0" t="0"/>
                <wp:wrapNone/>
                <wp:docPr id="2043319575" name=""/>
                <a:graphic>
                  <a:graphicData uri="http://schemas.microsoft.com/office/word/2010/wordprocessingGroup">
                    <wpg:wgp>
                      <wpg:cNvGrpSpPr/>
                      <wpg:grpSpPr>
                        <a:xfrm>
                          <a:off x="2130175" y="3020200"/>
                          <a:ext cx="6431651" cy="1519555"/>
                          <a:chOff x="2130175" y="3020200"/>
                          <a:chExt cx="6431675" cy="1519600"/>
                        </a:xfrm>
                      </wpg:grpSpPr>
                      <wpg:grpSp>
                        <wpg:cNvGrpSpPr/>
                        <wpg:grpSpPr>
                          <a:xfrm>
                            <a:off x="2130175" y="3020223"/>
                            <a:ext cx="6431651" cy="1519555"/>
                            <a:chOff x="2130175" y="3020200"/>
                            <a:chExt cx="6431675" cy="1519600"/>
                          </a:xfrm>
                        </wpg:grpSpPr>
                        <wps:wsp>
                          <wps:cNvSpPr/>
                          <wps:cNvPr id="3" name="Shape 3"/>
                          <wps:spPr>
                            <a:xfrm>
                              <a:off x="2130175" y="3020200"/>
                              <a:ext cx="6431675" cy="1519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130175" y="3020223"/>
                              <a:ext cx="6431651" cy="1519555"/>
                              <a:chOff x="2130175" y="3020200"/>
                              <a:chExt cx="6431675" cy="1519600"/>
                            </a:xfrm>
                          </wpg:grpSpPr>
                          <wps:wsp>
                            <wps:cNvSpPr/>
                            <wps:cNvPr id="14" name="Shape 14"/>
                            <wps:spPr>
                              <a:xfrm>
                                <a:off x="2130175" y="3020200"/>
                                <a:ext cx="6431675" cy="1519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130175" y="3020223"/>
                                <a:ext cx="6431651" cy="1519555"/>
                                <a:chOff x="0" y="0"/>
                                <a:chExt cx="6431651" cy="1519555"/>
                              </a:xfrm>
                            </wpg:grpSpPr>
                            <wps:wsp>
                              <wps:cNvSpPr/>
                              <wps:cNvPr id="16" name="Shape 16"/>
                              <wps:spPr>
                                <a:xfrm>
                                  <a:off x="0" y="0"/>
                                  <a:ext cx="6431650" cy="1519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Τεχνούργημα, μπρούντζος&#10;&#10;Περιγραφή που δημιουργήθηκε αυτόματα" id="17" name="Shape 17"/>
                                <pic:cNvPicPr preferRelativeResize="0"/>
                              </pic:nvPicPr>
                              <pic:blipFill rotWithShape="1">
                                <a:blip r:embed="rId11">
                                  <a:alphaModFix/>
                                </a:blip>
                                <a:srcRect b="14220" l="8724" r="6304" t="7952"/>
                                <a:stretch/>
                              </pic:blipFill>
                              <pic:spPr>
                                <a:xfrm>
                                  <a:off x="0" y="163902"/>
                                  <a:ext cx="1595755" cy="1181735"/>
                                </a:xfrm>
                                <a:prstGeom prst="rect">
                                  <a:avLst/>
                                </a:prstGeom>
                                <a:noFill/>
                                <a:ln>
                                  <a:noFill/>
                                </a:ln>
                              </pic:spPr>
                            </pic:pic>
                            <wps:wsp>
                              <wps:cNvSpPr/>
                              <wps:cNvPr id="18" name="Shape 18"/>
                              <wps:spPr>
                                <a:xfrm>
                                  <a:off x="1164566" y="1009291"/>
                                  <a:ext cx="245110" cy="220345"/>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ορθογώνιο παραλληλόγραμμο, διάγραμμα, Σχέδιο&#10;&#10;Περιγραφή που δημιουργήθηκε αυτόματα" id="19" name="Shape 19"/>
                                <pic:cNvPicPr preferRelativeResize="0"/>
                              </pic:nvPicPr>
                              <pic:blipFill rotWithShape="1">
                                <a:blip r:embed="rId12">
                                  <a:alphaModFix/>
                                </a:blip>
                                <a:srcRect b="0" l="0" r="0" t="0"/>
                                <a:stretch/>
                              </pic:blipFill>
                              <pic:spPr>
                                <a:xfrm>
                                  <a:off x="4580626" y="0"/>
                                  <a:ext cx="1851025" cy="1519555"/>
                                </a:xfrm>
                                <a:prstGeom prst="ellipse">
                                  <a:avLst/>
                                </a:prstGeom>
                                <a:noFill/>
                                <a:ln>
                                  <a:noFill/>
                                </a:ln>
                              </pic:spPr>
                            </pic:pic>
                            <pic:pic>
                              <pic:nvPicPr>
                                <pic:cNvPr descr="Εικόνα που περιέχει Τεχνούργημα, μπρούντζος&#10;&#10;Περιγραφή που δημιουργήθηκε αυτόματα" id="20" name="Shape 20"/>
                                <pic:cNvPicPr preferRelativeResize="0"/>
                              </pic:nvPicPr>
                              <pic:blipFill rotWithShape="1">
                                <a:blip r:embed="rId11">
                                  <a:alphaModFix/>
                                </a:blip>
                                <a:srcRect b="27270" l="69816" r="20991" t="60789"/>
                                <a:stretch/>
                              </pic:blipFill>
                              <pic:spPr>
                                <a:xfrm>
                                  <a:off x="2560608" y="257355"/>
                                  <a:ext cx="1051560" cy="1104265"/>
                                </a:xfrm>
                                <a:prstGeom prst="ellipse">
                                  <a:avLst/>
                                </a:prstGeom>
                                <a:noFill/>
                                <a:ln cap="rnd" cmpd="sng" w="63500">
                                  <a:solidFill>
                                    <a:srgbClr val="FFFF00"/>
                                  </a:solidFill>
                                  <a:prstDash val="solid"/>
                                  <a:round/>
                                  <a:headEnd len="sm" w="sm" type="none"/>
                                  <a:tailEnd len="sm" w="sm" type="none"/>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0</wp:posOffset>
                </wp:positionV>
                <wp:extent cx="6431651" cy="1519555"/>
                <wp:effectExtent b="0" l="0" r="0" t="0"/>
                <wp:wrapNone/>
                <wp:docPr id="2043319575" name="image19.png"/>
                <a:graphic>
                  <a:graphicData uri="http://schemas.openxmlformats.org/drawingml/2006/picture">
                    <pic:pic>
                      <pic:nvPicPr>
                        <pic:cNvPr id="0" name="image19.png"/>
                        <pic:cNvPicPr preferRelativeResize="0"/>
                      </pic:nvPicPr>
                      <pic:blipFill>
                        <a:blip r:embed="rId13"/>
                        <a:srcRect/>
                        <a:stretch>
                          <a:fillRect/>
                        </a:stretch>
                      </pic:blipFill>
                      <pic:spPr>
                        <a:xfrm>
                          <a:off x="0" y="0"/>
                          <a:ext cx="6431651" cy="1519555"/>
                        </a:xfrm>
                        <a:prstGeom prst="rect"/>
                        <a:ln/>
                      </pic:spPr>
                    </pic:pic>
                  </a:graphicData>
                </a:graphic>
              </wp:anchor>
            </w:drawing>
          </mc:Fallback>
        </mc:AlternateConten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bookmarkStart w:colFirst="0" w:colLast="0" w:name="_heading=h.1t3h5sf" w:id="3"/>
      <w:bookmarkEnd w:id="3"/>
      <w:r w:rsidDel="00000000" w:rsidR="00000000" w:rsidRPr="00000000">
        <w:rPr>
          <w:rFonts w:ascii="Calibri" w:cs="Calibri" w:eastAsia="Calibri" w:hAnsi="Calibri"/>
          <w:color w:val="000000"/>
          <w:sz w:val="24"/>
          <w:szCs w:val="24"/>
          <w:rtl w:val="0"/>
        </w:rPr>
        <w:t xml:space="preserve">Picture 1                                                                  Picture 2                                           Picture 3</w: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we can identify points of interest with the Optical Microscope, such as the area at the bottom right of the disc (Picture 1). By zooming in on this area we can take a sample without damaging the artifact (Picture 2). With the optical microscope (Picture 3), some formations are spotted, that look like small holes, which are all in groups and they all have the same direction. This informs us that the metallic dish was pressed and struck for its final configuration.</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point of interest is a good opportunity to discuss with students about how we intervene in a work of art for research or conservation purposes without destroying/altering it.</w:t>
      </w:r>
    </w:p>
    <w:p w:rsidR="00000000" w:rsidDel="00000000" w:rsidP="00000000" w:rsidRDefault="00000000" w:rsidRPr="00000000" w14:paraId="00000050">
      <w:pPr>
        <w:numPr>
          <w:ilvl w:val="0"/>
          <w:numId w:val="9"/>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we observe gold traces in the relief part of the disc. Can you describe how they look under the optical microscope? </w:t>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63500</wp:posOffset>
                </wp:positionV>
                <wp:extent cx="5762062" cy="1338448"/>
                <wp:effectExtent b="0" l="0" r="0" t="0"/>
                <wp:wrapNone/>
                <wp:docPr id="2043319574" name=""/>
                <a:graphic>
                  <a:graphicData uri="http://schemas.microsoft.com/office/word/2010/wordprocessingGroup">
                    <wpg:wgp>
                      <wpg:cNvGrpSpPr/>
                      <wpg:grpSpPr>
                        <a:xfrm>
                          <a:off x="2464950" y="3110275"/>
                          <a:ext cx="5762062" cy="1338448"/>
                          <a:chOff x="2464950" y="3110275"/>
                          <a:chExt cx="5762100" cy="1339450"/>
                        </a:xfrm>
                      </wpg:grpSpPr>
                      <wpg:grpSp>
                        <wpg:cNvGrpSpPr/>
                        <wpg:grpSpPr>
                          <a:xfrm>
                            <a:off x="2464969" y="3110776"/>
                            <a:ext cx="5762062" cy="1338448"/>
                            <a:chOff x="2464950" y="3105375"/>
                            <a:chExt cx="5762100" cy="1349225"/>
                          </a:xfrm>
                        </wpg:grpSpPr>
                        <wps:wsp>
                          <wps:cNvSpPr/>
                          <wps:cNvPr id="3" name="Shape 3"/>
                          <wps:spPr>
                            <a:xfrm>
                              <a:off x="2464950" y="3105375"/>
                              <a:ext cx="5762100" cy="13492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4969" y="3110776"/>
                              <a:ext cx="5762062" cy="1338448"/>
                              <a:chOff x="2464950" y="3047275"/>
                              <a:chExt cx="5762100" cy="1462425"/>
                            </a:xfrm>
                          </wpg:grpSpPr>
                          <wps:wsp>
                            <wps:cNvSpPr/>
                            <wps:cNvPr id="5" name="Shape 5"/>
                            <wps:spPr>
                              <a:xfrm>
                                <a:off x="2464950" y="3047275"/>
                                <a:ext cx="5762100" cy="1462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4969" y="3110776"/>
                                <a:ext cx="5762062" cy="1338448"/>
                                <a:chOff x="0" y="0"/>
                                <a:chExt cx="5762062" cy="1338448"/>
                              </a:xfrm>
                            </wpg:grpSpPr>
                            <wps:wsp>
                              <wps:cNvSpPr/>
                              <wps:cNvPr id="7" name="Shape 7"/>
                              <wps:spPr>
                                <a:xfrm>
                                  <a:off x="0" y="0"/>
                                  <a:ext cx="5762050" cy="1338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Τεχνούργημα, μπρούντζος&#10;&#10;Περιγραφή που δημιουργήθηκε αυτόματα" id="8" name="Shape 8"/>
                                <pic:cNvPicPr preferRelativeResize="0"/>
                              </pic:nvPicPr>
                              <pic:blipFill rotWithShape="1">
                                <a:blip r:embed="rId11">
                                  <a:alphaModFix/>
                                </a:blip>
                                <a:srcRect b="14220" l="8724" r="6304" t="7952"/>
                                <a:stretch/>
                              </pic:blipFill>
                              <pic:spPr>
                                <a:xfrm>
                                  <a:off x="0" y="156713"/>
                                  <a:ext cx="1595120" cy="1181735"/>
                                </a:xfrm>
                                <a:prstGeom prst="rect">
                                  <a:avLst/>
                                </a:prstGeom>
                                <a:noFill/>
                                <a:ln>
                                  <a:noFill/>
                                </a:ln>
                              </pic:spPr>
                            </pic:pic>
                            <wps:wsp>
                              <wps:cNvSpPr/>
                              <wps:cNvPr id="9" name="Shape 9"/>
                              <wps:spPr>
                                <a:xfrm>
                                  <a:off x="828136" y="527649"/>
                                  <a:ext cx="129397" cy="198408"/>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χρυσό, Κεχριμπάρι, κίτρινο&#10;&#10;Περιγραφή που δημιουργήθηκε αυτόματα" id="10" name="Shape 10"/>
                                <pic:cNvPicPr preferRelativeResize="0"/>
                              </pic:nvPicPr>
                              <pic:blipFill rotWithShape="1">
                                <a:blip r:embed="rId14">
                                  <a:alphaModFix/>
                                </a:blip>
                                <a:srcRect b="0" l="0" r="0" t="0"/>
                                <a:stretch/>
                              </pic:blipFill>
                              <pic:spPr>
                                <a:xfrm>
                                  <a:off x="4278702" y="182592"/>
                                  <a:ext cx="1483360" cy="996315"/>
                                </a:xfrm>
                                <a:prstGeom prst="ellipse">
                                  <a:avLst/>
                                </a:prstGeom>
                                <a:noFill/>
                                <a:ln>
                                  <a:noFill/>
                                </a:ln>
                              </pic:spPr>
                            </pic:pic>
                            <pic:pic>
                              <pic:nvPicPr>
                                <pic:cNvPr descr="Εικόνα που περιέχει Τεχνούργημα, μπρούντζος&#10;&#10;Περιγραφή που δημιουργήθηκε αυτόματα" id="11" name="Shape 11"/>
                                <pic:cNvPicPr preferRelativeResize="0"/>
                              </pic:nvPicPr>
                              <pic:blipFill rotWithShape="1">
                                <a:blip r:embed="rId11">
                                  <a:alphaModFix/>
                                </a:blip>
                                <a:srcRect b="52266" l="51473" r="43025" t="38408"/>
                                <a:stretch/>
                              </pic:blipFill>
                              <pic:spPr>
                                <a:xfrm>
                                  <a:off x="2327694" y="0"/>
                                  <a:ext cx="974090" cy="1335405"/>
                                </a:xfrm>
                                <a:prstGeom prst="ellipse">
                                  <a:avLst/>
                                </a:prstGeom>
                                <a:noFill/>
                                <a:ln cap="rnd" cmpd="sng" w="63500">
                                  <a:solidFill>
                                    <a:srgbClr val="333333"/>
                                  </a:solidFill>
                                  <a:prstDash val="solid"/>
                                  <a:round/>
                                  <a:headEnd len="sm" w="sm" type="none"/>
                                  <a:tailEnd len="sm" w="sm" type="none"/>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63500</wp:posOffset>
                </wp:positionV>
                <wp:extent cx="5762062" cy="1338448"/>
                <wp:effectExtent b="0" l="0" r="0" t="0"/>
                <wp:wrapNone/>
                <wp:docPr id="2043319574" name="image17.png"/>
                <a:graphic>
                  <a:graphicData uri="http://schemas.openxmlformats.org/drawingml/2006/picture">
                    <pic:pic>
                      <pic:nvPicPr>
                        <pic:cNvPr id="0" name="image17.png"/>
                        <pic:cNvPicPr preferRelativeResize="0"/>
                      </pic:nvPicPr>
                      <pic:blipFill>
                        <a:blip r:embed="rId15"/>
                        <a:srcRect/>
                        <a:stretch>
                          <a:fillRect/>
                        </a:stretch>
                      </pic:blipFill>
                      <pic:spPr>
                        <a:xfrm>
                          <a:off x="0" y="0"/>
                          <a:ext cx="5762062" cy="1338448"/>
                        </a:xfrm>
                        <a:prstGeom prst="rect"/>
                        <a:ln/>
                      </pic:spPr>
                    </pic:pic>
                  </a:graphicData>
                </a:graphic>
              </wp:anchor>
            </w:drawing>
          </mc:Fallback>
        </mc:AlternateConten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Picture 1                                                                  Picture 2                                           Picture 3</w: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Another point of interest is in the area with the relief decoration of the disc (Figure 1). By enlarging the area of interest we can observe evidence of wear and can take a sample (Figure 2). With an optical microscope we can observe traces of gold color (Figure 3).</w:t>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This particular point of interest is a good opportunity to discuss with students about how we intervene in a work of art for research or conservation purposes, without destroying/altering it.</w:t>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tbl>
      <w:tblPr>
        <w:tblStyle w:val="Table7"/>
        <w:tblpPr w:leftFromText="180" w:rightFromText="180" w:topFromText="0" w:bottomFromText="0" w:vertAnchor="page" w:horzAnchor="margin" w:tblpX="0" w:tblpY="12526"/>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3">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does with a short video or audio recording.</w:t>
            </w:r>
          </w:p>
          <w:p w:rsidR="00000000" w:rsidDel="00000000" w:rsidP="00000000" w:rsidRDefault="00000000" w:rsidRPr="00000000" w14:paraId="00000064">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br w:type="textWrapping"/>
              <w:t xml:space="preserve"> Name it “1.c Research”</w:t>
            </w:r>
          </w:p>
        </w:tc>
        <w:tc>
          <w:tcPr/>
          <w:p w:rsidR="00000000" w:rsidDel="00000000" w:rsidP="00000000" w:rsidRDefault="00000000" w:rsidRPr="00000000" w14:paraId="00000065">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6">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7">
      <w:pP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8">
      <w:pPr>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5"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C">
      <w:pPr>
        <w:rPr>
          <w:b w:val="1"/>
          <w:sz w:val="28"/>
          <w:szCs w:val="28"/>
          <w:u w:val="single"/>
        </w:rPr>
      </w:pPr>
      <w:r w:rsidDel="00000000" w:rsidR="00000000" w:rsidRPr="00000000">
        <w:rPr>
          <w:rtl w:val="0"/>
        </w:rPr>
      </w:r>
    </w:p>
    <w:p w:rsidR="00000000" w:rsidDel="00000000" w:rsidP="00000000" w:rsidRDefault="00000000" w:rsidRPr="00000000" w14:paraId="0000006D">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4d34og8" w:id="4"/>
      <w:bookmarkEnd w:id="4"/>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E">
      <w:pPr>
        <w:spacing w:after="0" w:line="240" w:lineRule="auto"/>
        <w:ind w:left="360" w:firstLine="0"/>
        <w:rPr>
          <w:rFonts w:ascii="Calibri" w:cs="Calibri" w:eastAsia="Calibri" w:hAnsi="Calibri"/>
          <w:b w:val="1"/>
          <w:color w:val="00b0f0"/>
          <w:sz w:val="24"/>
          <w:szCs w:val="24"/>
        </w:rPr>
      </w:pPr>
      <w:bookmarkStart w:colFirst="0" w:colLast="0" w:name="_heading=h.2s8eyo1" w:id="5"/>
      <w:bookmarkEnd w:id="5"/>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F">
      <w:pPr>
        <w:spacing w:after="0" w:line="240" w:lineRule="auto"/>
        <w:ind w:firstLine="36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1">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2">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3">
      <w:pPr>
        <w:rPr>
          <w:b w:val="1"/>
          <w:sz w:val="28"/>
          <w:szCs w:val="28"/>
        </w:rPr>
      </w:pPr>
      <w:r w:rsidDel="00000000" w:rsidR="00000000" w:rsidRPr="00000000">
        <w:rPr>
          <w:rtl w:val="0"/>
        </w:rPr>
      </w:r>
    </w:p>
    <w:p w:rsidR="00000000" w:rsidDel="00000000" w:rsidP="00000000" w:rsidRDefault="00000000" w:rsidRPr="00000000" w14:paraId="00000074">
      <w:pPr>
        <w:rPr>
          <w:b w:val="1"/>
          <w:sz w:val="28"/>
          <w:szCs w:val="28"/>
        </w:rPr>
      </w:pPr>
      <w:r w:rsidDel="00000000" w:rsidR="00000000" w:rsidRPr="00000000">
        <w:rPr>
          <w:rtl w:val="0"/>
        </w:rPr>
      </w:r>
    </w:p>
    <w:p w:rsidR="00000000" w:rsidDel="00000000" w:rsidP="00000000" w:rsidRDefault="00000000" w:rsidRPr="00000000" w14:paraId="00000075">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6"/>
      <w:bookmarkEnd w:id="6"/>
      <w:r w:rsidDel="00000000" w:rsidR="00000000" w:rsidRPr="00000000">
        <w:rPr>
          <w:rFonts w:ascii="Calibri" w:cs="Calibri" w:eastAsia="Calibri" w:hAnsi="Calibri"/>
          <w:b w:val="1"/>
          <w:color w:val="000000"/>
          <w:sz w:val="28"/>
          <w:szCs w:val="28"/>
          <w:rtl w:val="0"/>
        </w:rPr>
        <w:t xml:space="preserve">Do you observe anything different in the images of the different areas of the object we focused on?</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ind w:left="720" w:firstLine="0"/>
        <w:rPr>
          <w:b w:val="1"/>
          <w:color w:val="000000"/>
          <w:sz w:val="28"/>
          <w:szCs w:val="28"/>
        </w:rPr>
      </w:pPr>
      <w:bookmarkStart w:colFirst="0" w:colLast="0" w:name="_heading=h.17dp8vu" w:id="7"/>
      <w:bookmarkEnd w:id="7"/>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77">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the bottom edge of the disc and the gold traces observed in the relief area of the disc. So, it would be interesting to get more information about these two points.</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8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two different short videos or audio recordings.</w:t>
            </w:r>
          </w:p>
          <w:p w:rsidR="00000000" w:rsidDel="00000000" w:rsidP="00000000" w:rsidRDefault="00000000" w:rsidRPr="00000000" w14:paraId="0000008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8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7" name="image9.png"/>
                  <a:graphic>
                    <a:graphicData uri="http://schemas.openxmlformats.org/drawingml/2006/picture">
                      <pic:pic>
                        <pic:nvPicPr>
                          <pic:cNvPr descr="Questions outline" id="0" name="image9.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8">
      <w:pPr>
        <w:rPr>
          <w:b w:val="1"/>
          <w:sz w:val="28"/>
          <w:szCs w:val="28"/>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rdcrjn" w:id="8"/>
      <w:bookmarkEnd w:id="8"/>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w:t>
        <w:br w:type="textWrapping"/>
        <w:t xml:space="preserve">about the points of interest?</w:t>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6in1rg" w:id="9"/>
      <w:bookmarkEnd w:id="9"/>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9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6"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the device gives for 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by </w:t>
      </w:r>
      <w:r w:rsidDel="00000000" w:rsidR="00000000" w:rsidRPr="00000000">
        <w:rPr>
          <w:rFonts w:ascii="Calibri" w:cs="Calibri" w:eastAsia="Calibri" w:hAnsi="Calibri"/>
          <w:sz w:val="24"/>
          <w:szCs w:val="24"/>
          <w:rtl w:val="0"/>
        </w:rPr>
        <w:t xml:space="preserve">clicking </w:t>
      </w:r>
      <w:r w:rsidDel="00000000" w:rsidR="00000000" w:rsidRPr="00000000">
        <w:rPr>
          <w:rFonts w:ascii="Calibri" w:cs="Calibri" w:eastAsia="Calibri" w:hAnsi="Calibri"/>
          <w:color w:val="000000"/>
          <w:sz w:val="24"/>
          <w:szCs w:val="24"/>
          <w:rtl w:val="0"/>
        </w:rPr>
        <w:t xml:space="preserve">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D">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90" name="image13.jpg"/>
            <a:graphic>
              <a:graphicData uri="http://schemas.openxmlformats.org/drawingml/2006/picture">
                <pic:pic>
                  <pic:nvPicPr>
                    <pic:cNvPr id="0" name="image13.jpg"/>
                    <pic:cNvPicPr preferRelativeResize="0"/>
                  </pic:nvPicPr>
                  <pic:blipFill>
                    <a:blip r:embed="rId17"/>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B2">
      <w:pPr>
        <w:numPr>
          <w:ilvl w:val="0"/>
          <w:numId w:val="2"/>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right edge of the disc, what do you observe in the SEM image? Can you describe its morphology? </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-21744</wp:posOffset>
            </wp:positionH>
            <wp:positionV relativeFrom="paragraph">
              <wp:posOffset>78693</wp:posOffset>
            </wp:positionV>
            <wp:extent cx="1586865" cy="1143000"/>
            <wp:effectExtent b="0" l="0" r="0" t="0"/>
            <wp:wrapSquare wrapText="bothSides" distB="0" distT="0" distL="114300" distR="114300"/>
            <wp:docPr descr="SEM image of the silvery areas on the surface of coin 4 (a), and its... |  Download Scientific Diagram" id="2043319578" name="image8.png"/>
            <a:graphic>
              <a:graphicData uri="http://schemas.openxmlformats.org/drawingml/2006/picture">
                <pic:pic>
                  <pic:nvPicPr>
                    <pic:cNvPr descr="SEM image of the silvery areas on the surface of coin 4 (a), and its... |  Download Scientific Diagram" id="0" name="image8.png"/>
                    <pic:cNvPicPr preferRelativeResize="0"/>
                  </pic:nvPicPr>
                  <pic:blipFill>
                    <a:blip r:embed="rId18"/>
                    <a:srcRect b="0" l="0" r="0" t="0"/>
                    <a:stretch>
                      <a:fillRect/>
                    </a:stretch>
                  </pic:blipFill>
                  <pic:spPr>
                    <a:xfrm>
                      <a:off x="0" y="0"/>
                      <a:ext cx="1586865" cy="1143000"/>
                    </a:xfrm>
                    <a:prstGeom prst="rect"/>
                    <a:ln/>
                  </pic:spPr>
                </pic:pic>
              </a:graphicData>
            </a:graphic>
          </wp:anchor>
        </w:drawing>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image from the SEM, we can observe the surface morphology of the dish. The surface is rough, which is an indication of wear. We cannot obtain any additional information regarding its composition.</w:t>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C0">
      <w:pPr>
        <w:numPr>
          <w:ilvl w:val="0"/>
          <w:numId w:val="2"/>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gold traces in the embossed part of the disc, what do you observe in the SEM image? Can you describe its morphology? </w:t>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-142392</wp:posOffset>
            </wp:positionH>
            <wp:positionV relativeFrom="paragraph">
              <wp:posOffset>75828</wp:posOffset>
            </wp:positionV>
            <wp:extent cx="1682115" cy="1211580"/>
            <wp:effectExtent b="0" l="0" r="0" t="0"/>
            <wp:wrapSquare wrapText="bothSides" distB="0" distT="0" distL="114300" distR="114300"/>
            <wp:docPr descr="SEM image of the first face of the fragmented coin (a), and its EDS... |  Download Scientific Diagram" id="2043319580" name="image5.png"/>
            <a:graphic>
              <a:graphicData uri="http://schemas.openxmlformats.org/drawingml/2006/picture">
                <pic:pic>
                  <pic:nvPicPr>
                    <pic:cNvPr descr="SEM image of the first face of the fragmented coin (a), and its EDS... |  Download Scientific Diagram" id="0" name="image5.png"/>
                    <pic:cNvPicPr preferRelativeResize="0"/>
                  </pic:nvPicPr>
                  <pic:blipFill>
                    <a:blip r:embed="rId19"/>
                    <a:srcRect b="0" l="0" r="0" t="0"/>
                    <a:stretch>
                      <a:fillRect/>
                    </a:stretch>
                  </pic:blipFill>
                  <pic:spPr>
                    <a:xfrm>
                      <a:off x="0" y="0"/>
                      <a:ext cx="1682115" cy="1211580"/>
                    </a:xfrm>
                    <a:prstGeom prst="rect"/>
                    <a:ln/>
                  </pic:spPr>
                </pic:pic>
              </a:graphicData>
            </a:graphic>
          </wp:anchor>
        </w:drawing>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In the SEM image of the traces of golden colour, we do not observe any information about the type of material, except for the fact that it presents a relatively smooth surface.</w:t>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ind w:left="770" w:firstLine="0"/>
        <w:rPr>
          <w:rFonts w:ascii="Arial" w:cs="Arial" w:eastAsia="Arial" w:hAnsi="Arial"/>
          <w:b w:val="1"/>
          <w:color w:val="00000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tbl>
      <w:tblPr>
        <w:tblStyle w:val="Table12"/>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0D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t>
            </w:r>
          </w:p>
          <w:p w:rsidR="00000000" w:rsidDel="00000000" w:rsidP="00000000" w:rsidRDefault="00000000" w:rsidRPr="00000000" w14:paraId="000000D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0D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D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4" w:hRule="atLeast"/>
          <w:tblHeader w:val="0"/>
        </w:trPr>
        <w:tc>
          <w:tcPr/>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10"/>
            <w:bookmarkEnd w:id="10"/>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0"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E">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lnxbz9" w:id="11"/>
      <w:bookmarkEnd w:id="11"/>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35nkun2" w:id="12"/>
      <w:bookmarkEnd w:id="12"/>
      <w:r w:rsidDel="00000000" w:rsidR="00000000" w:rsidRPr="00000000">
        <w:rPr>
          <w:rFonts w:ascii="Calibri" w:cs="Calibri" w:eastAsia="Calibri" w:hAnsi="Calibri"/>
          <w:b w:val="1"/>
          <w:color w:val="00b0f0"/>
          <w:sz w:val="24"/>
          <w:szCs w:val="24"/>
          <w:rtl w:val="0"/>
        </w:rPr>
        <w:t xml:space="preserve">Image 2 has the highest magnification of 200x. We can read the magnification directly from the information given at the image's bottom. We can also calculate the magnification from the given scale. </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ksv4uv" w:id="13"/>
      <w:bookmarkEnd w:id="13"/>
      <w:r w:rsidDel="00000000" w:rsidR="00000000" w:rsidRPr="00000000">
        <w:rPr>
          <w:rFonts w:ascii="Calibri" w:cs="Calibri" w:eastAsia="Calibri" w:hAnsi="Calibri"/>
          <w:b w:val="1"/>
          <w:i w:val="1"/>
          <w:color w:val="ff0000"/>
          <w:rtl w:val="0"/>
        </w:rPr>
        <w:t xml:space="preserve">The two images have a magnification of 150x (Figure 1) and 200x (Figure 2). We can read the magnification from the information given at the image’s bottom. We can also calculate the magnification from the given scale.</w:t>
      </w:r>
    </w:p>
    <w:p w:rsidR="00000000" w:rsidDel="00000000" w:rsidP="00000000" w:rsidRDefault="00000000" w:rsidRPr="00000000" w14:paraId="000000E1">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44sinio" w:id="14"/>
      <w:bookmarkEnd w:id="14"/>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E3">
      <w:pPr>
        <w:numPr>
          <w:ilvl w:val="0"/>
          <w:numId w:val="10"/>
        </w:numPr>
        <w:pBdr>
          <w:top w:space="0" w:sz="0" w:val="nil"/>
          <w:left w:space="0" w:sz="0" w:val="nil"/>
          <w:bottom w:space="0" w:sz="0" w:val="nil"/>
          <w:right w:space="0" w:sz="0" w:val="nil"/>
          <w:between w:space="0" w:sz="0" w:val="nil"/>
        </w:pBdr>
        <w:spacing w:line="240" w:lineRule="auto"/>
        <w:ind w:left="720" w:hanging="360"/>
        <w:rPr/>
      </w:pPr>
      <w:bookmarkStart w:colFirst="0" w:colLast="0" w:name="_heading=h.2jxsxqh" w:id="15"/>
      <w:bookmarkEnd w:id="15"/>
      <w:r w:rsidDel="00000000" w:rsidR="00000000" w:rsidRPr="00000000">
        <w:rPr>
          <w:rFonts w:ascii="Calibri" w:cs="Calibri" w:eastAsia="Calibri" w:hAnsi="Calibri"/>
          <w:b w:val="1"/>
          <w:color w:val="000000"/>
          <w:sz w:val="28"/>
          <w:szCs w:val="28"/>
          <w:rtl w:val="0"/>
        </w:rPr>
        <w:t xml:space="preserve">What do we observe in the images? What might they mean for our object? Can we conclude the components in the points of interest (material on the edge of the disc and gold traces in the relief part of the disc)?  </w:t>
      </w:r>
      <w:r w:rsidDel="00000000" w:rsidR="00000000" w:rsidRPr="00000000">
        <w:rPr>
          <w:rtl w:val="0"/>
        </w:rPr>
      </w:r>
    </w:p>
    <w:p w:rsidR="00000000" w:rsidDel="00000000" w:rsidP="00000000" w:rsidRDefault="00000000" w:rsidRPr="00000000" w14:paraId="000000E4">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that the edge of the disc and the gold traces on its relief consist of. </w:t>
      </w:r>
    </w:p>
    <w:p w:rsidR="00000000" w:rsidDel="00000000" w:rsidP="00000000" w:rsidRDefault="00000000" w:rsidRPr="00000000" w14:paraId="000000E5">
      <w:pPr>
        <w:numPr>
          <w:ilvl w:val="0"/>
          <w:numId w:val="5"/>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assume from the points of different white-black gradation the existence of different materials. It would be interesting to use a new method to identify the components of the materials.</w:t>
      </w:r>
    </w:p>
    <w:p w:rsidR="00000000" w:rsidDel="00000000" w:rsidP="00000000" w:rsidRDefault="00000000" w:rsidRPr="00000000" w14:paraId="000000E6">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where the magnification from SEM shows us that there are different materials to find their components using a new method, EDS. </w:t>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3"/>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F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audio recordings.</w:t>
            </w:r>
          </w:p>
          <w:p w:rsidR="00000000" w:rsidDel="00000000" w:rsidP="00000000" w:rsidRDefault="00000000" w:rsidRPr="00000000" w14:paraId="000000F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t xml:space="preserve">"2.d Conclusion C"</w:t>
            </w:r>
          </w:p>
        </w:tc>
        <w:tc>
          <w:tcPr/>
          <w:p w:rsidR="00000000" w:rsidDel="00000000" w:rsidP="00000000" w:rsidRDefault="00000000" w:rsidRPr="00000000" w14:paraId="000000F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F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1" name="image9.png"/>
                  <a:graphic>
                    <a:graphicData uri="http://schemas.openxmlformats.org/drawingml/2006/picture">
                      <pic:pic>
                        <pic:nvPicPr>
                          <pic:cNvPr descr="Questions outline" id="0" name="image9.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F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FA">
      <w:pPr>
        <w:rPr>
          <w:b w:val="1"/>
          <w:sz w:val="28"/>
          <w:szCs w:val="28"/>
        </w:rPr>
      </w:pPr>
      <w:r w:rsidDel="00000000" w:rsidR="00000000" w:rsidRPr="00000000">
        <w:rPr>
          <w:rtl w:val="0"/>
        </w:rPr>
      </w:r>
    </w:p>
    <w:p w:rsidR="00000000" w:rsidDel="00000000" w:rsidP="00000000" w:rsidRDefault="00000000" w:rsidRPr="00000000" w14:paraId="000000FB">
      <w:pPr>
        <w:rPr>
          <w:b w:val="1"/>
          <w:sz w:val="28"/>
          <w:szCs w:val="28"/>
        </w:rPr>
      </w:pPr>
      <w:r w:rsidDel="00000000" w:rsidR="00000000" w:rsidRPr="00000000">
        <w:rPr>
          <w:rtl w:val="0"/>
        </w:rPr>
      </w:r>
    </w:p>
    <w:p w:rsidR="00000000" w:rsidDel="00000000" w:rsidP="00000000" w:rsidRDefault="00000000" w:rsidRPr="00000000" w14:paraId="000000F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bookmarkStart w:colFirst="0" w:colLast="0" w:name="_heading=h.z337ya" w:id="16"/>
      <w:bookmarkEnd w:id="16"/>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FD">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j2qqm3" w:id="17"/>
      <w:bookmarkEnd w:id="17"/>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FF">
      <w:pPr>
        <w:jc w:val="center"/>
        <w:rPr>
          <w:i w:val="1"/>
        </w:rPr>
      </w:pPr>
      <w:r w:rsidDel="00000000" w:rsidR="00000000" w:rsidRPr="00000000">
        <w:rPr>
          <w:rtl w:val="0"/>
        </w:rPr>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8"/>
      <w:bookmarkEnd w:id="18"/>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areas of interest (disc material and gold traces). </w:t>
        <w:tab/>
      </w:r>
    </w:p>
    <w:p w:rsidR="00000000" w:rsidDel="00000000" w:rsidP="00000000" w:rsidRDefault="00000000" w:rsidRPr="00000000" w14:paraId="000001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areas. "EDS, is an analytical method used to identify the elements found in a sample".</w:t>
      </w:r>
    </w:p>
    <w:p w:rsidR="00000000" w:rsidDel="00000000" w:rsidP="00000000" w:rsidRDefault="00000000" w:rsidRPr="00000000" w14:paraId="00000102">
      <w:pPr>
        <w:jc w:val="center"/>
        <w:rPr>
          <w:i w:val="1"/>
        </w:rPr>
      </w:pPr>
      <w:r w:rsidDel="00000000" w:rsidR="00000000" w:rsidRPr="00000000">
        <w:rPr>
          <w:rtl w:val="0"/>
        </w:rPr>
      </w:r>
    </w:p>
    <w:p w:rsidR="00000000" w:rsidDel="00000000" w:rsidP="00000000" w:rsidRDefault="00000000" w:rsidRPr="00000000" w14:paraId="00000103">
      <w:pPr>
        <w:jc w:val="center"/>
        <w:rPr>
          <w:i w:val="1"/>
        </w:rPr>
      </w:pPr>
      <w:r w:rsidDel="00000000" w:rsidR="00000000" w:rsidRPr="00000000">
        <w:rPr>
          <w:rtl w:val="0"/>
        </w:rPr>
      </w:r>
    </w:p>
    <w:p w:rsidR="00000000" w:rsidDel="00000000" w:rsidP="00000000" w:rsidRDefault="00000000" w:rsidRPr="00000000" w14:paraId="00000104">
      <w:pPr>
        <w:jc w:val="center"/>
        <w:rPr>
          <w:i w:val="1"/>
        </w:rPr>
      </w:pPr>
      <w:r w:rsidDel="00000000" w:rsidR="00000000" w:rsidRPr="00000000">
        <w:rPr>
          <w:rtl w:val="0"/>
        </w:rPr>
      </w:r>
    </w:p>
    <w:p w:rsidR="00000000" w:rsidDel="00000000" w:rsidP="00000000" w:rsidRDefault="00000000" w:rsidRPr="00000000" w14:paraId="00000105">
      <w:pPr>
        <w:jc w:val="center"/>
        <w:rPr>
          <w:i w:val="1"/>
        </w:rPr>
      </w:pPr>
      <w:r w:rsidDel="00000000" w:rsidR="00000000" w:rsidRPr="00000000">
        <w:rPr>
          <w:rtl w:val="0"/>
        </w:rPr>
      </w:r>
    </w:p>
    <w:p w:rsidR="00000000" w:rsidDel="00000000" w:rsidP="00000000" w:rsidRDefault="00000000" w:rsidRPr="00000000" w14:paraId="00000106">
      <w:pPr>
        <w:jc w:val="center"/>
        <w:rPr>
          <w:i w:val="1"/>
        </w:rPr>
      </w:pPr>
      <w:r w:rsidDel="00000000" w:rsidR="00000000" w:rsidRPr="00000000">
        <w:rPr>
          <w:rtl w:val="0"/>
        </w:rPr>
      </w:r>
    </w:p>
    <w:p w:rsidR="00000000" w:rsidDel="00000000" w:rsidP="00000000" w:rsidRDefault="00000000" w:rsidRPr="00000000" w14:paraId="00000107">
      <w:pPr>
        <w:jc w:val="center"/>
        <w:rPr>
          <w:i w:val="1"/>
        </w:rPr>
      </w:pPr>
      <w:r w:rsidDel="00000000" w:rsidR="00000000" w:rsidRPr="00000000">
        <w:rPr>
          <w:rtl w:val="0"/>
        </w:rPr>
      </w:r>
    </w:p>
    <w:p w:rsidR="00000000" w:rsidDel="00000000" w:rsidP="00000000" w:rsidRDefault="00000000" w:rsidRPr="00000000" w14:paraId="00000108">
      <w:pPr>
        <w:jc w:val="center"/>
        <w:rPr>
          <w:i w:val="1"/>
        </w:rPr>
      </w:pPr>
      <w:r w:rsidDel="00000000" w:rsidR="00000000" w:rsidRPr="00000000">
        <w:rPr>
          <w:rtl w:val="0"/>
        </w:rPr>
      </w:r>
    </w:p>
    <w:p w:rsidR="00000000" w:rsidDel="00000000" w:rsidP="00000000" w:rsidRDefault="00000000" w:rsidRPr="00000000" w14:paraId="00000109">
      <w:pPr>
        <w:jc w:val="center"/>
        <w:rPr>
          <w:i w:val="1"/>
        </w:rPr>
      </w:pPr>
      <w:r w:rsidDel="00000000" w:rsidR="00000000" w:rsidRPr="00000000">
        <w:rPr>
          <w:rtl w:val="0"/>
        </w:rPr>
      </w:r>
    </w:p>
    <w:p w:rsidR="00000000" w:rsidDel="00000000" w:rsidP="00000000" w:rsidRDefault="00000000" w:rsidRPr="00000000" w14:paraId="0000010A">
      <w:pPr>
        <w:jc w:val="center"/>
        <w:rPr>
          <w:i w:val="1"/>
        </w:rPr>
      </w:pPr>
      <w:r w:rsidDel="00000000" w:rsidR="00000000" w:rsidRPr="00000000">
        <w:rPr>
          <w:rtl w:val="0"/>
        </w:rPr>
      </w:r>
    </w:p>
    <w:p w:rsidR="00000000" w:rsidDel="00000000" w:rsidP="00000000" w:rsidRDefault="00000000" w:rsidRPr="00000000" w14:paraId="0000010B">
      <w:pPr>
        <w:jc w:val="center"/>
        <w:rPr>
          <w:i w:val="1"/>
        </w:rPr>
      </w:pPr>
      <w:r w:rsidDel="00000000" w:rsidR="00000000" w:rsidRPr="00000000">
        <w:rPr>
          <w:rtl w:val="0"/>
        </w:rPr>
      </w:r>
    </w:p>
    <w:p w:rsidR="00000000" w:rsidDel="00000000" w:rsidP="00000000" w:rsidRDefault="00000000" w:rsidRPr="00000000" w14:paraId="0000010C">
      <w:pPr>
        <w:jc w:val="center"/>
        <w:rPr>
          <w:i w:val="1"/>
        </w:rPr>
      </w:pPr>
      <w:r w:rsidDel="00000000" w:rsidR="00000000" w:rsidRPr="00000000">
        <w:rPr>
          <w:rtl w:val="0"/>
        </w:rPr>
      </w:r>
    </w:p>
    <w:p w:rsidR="00000000" w:rsidDel="00000000" w:rsidP="00000000" w:rsidRDefault="00000000" w:rsidRPr="00000000" w14:paraId="0000010D">
      <w:pPr>
        <w:jc w:val="center"/>
        <w:rPr>
          <w:i w:val="1"/>
        </w:rPr>
      </w:pPr>
      <w:r w:rsidDel="00000000" w:rsidR="00000000" w:rsidRPr="00000000">
        <w:rPr>
          <w:rtl w:val="0"/>
        </w:rPr>
      </w:r>
    </w:p>
    <w:tbl>
      <w:tblPr>
        <w:tblStyle w:val="Table14"/>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0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br w:type="textWrapping"/>
              <w:t xml:space="preserve">Record the views heard </w:t>
              <w:br w:type="textWrapping"/>
              <w:t xml:space="preserve">with a short video or audio recording.</w:t>
            </w:r>
          </w:p>
          <w:p w:rsidR="00000000" w:rsidDel="00000000" w:rsidP="00000000" w:rsidRDefault="00000000" w:rsidRPr="00000000" w14:paraId="0000010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3"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1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18">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19">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09" name="image16.jpg"/>
            <a:graphic>
              <a:graphicData uri="http://schemas.openxmlformats.org/drawingml/2006/picture">
                <pic:pic>
                  <pic:nvPicPr>
                    <pic:cNvPr id="0" name="image16.jpg"/>
                    <pic:cNvPicPr preferRelativeResize="0"/>
                  </pic:nvPicPr>
                  <pic:blipFill>
                    <a:blip r:embed="rId2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y810tw" w:id="19"/>
      <w:bookmarkEnd w:id="19"/>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identify the elements of the sample. The teacher explains to the students that an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1E">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1">
      <w:pPr>
        <w:numPr>
          <w:ilvl w:val="0"/>
          <w:numId w:val="2"/>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edge of the disk, what do you observe in the EDS spectrum? What elements does it consist of? </w:t>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389890</wp:posOffset>
            </wp:positionV>
            <wp:extent cx="2143125" cy="1631315"/>
            <wp:effectExtent b="0" l="0" r="0" t="0"/>
            <wp:wrapSquare wrapText="bothSides" distB="0" distT="0" distL="114300" distR="114300"/>
            <wp:docPr descr="Εικόνα που περιέχει κείμενο, λογισμικό, λογισμικό πολυμέσων, ορθογώνιο παραλληλόγραμμο&#10;&#10;Περιγραφή που δημιουργήθηκε αυτόματα" id="2043319589" name="image4.png"/>
            <a:graphic>
              <a:graphicData uri="http://schemas.openxmlformats.org/drawingml/2006/picture">
                <pic:pic>
                  <pic:nvPicPr>
                    <pic:cNvPr descr="Εικόνα που περιέχει κείμενο, λογισμικό, λογισμικό πολυμέσων, ορθογώνιο παραλληλόγραμμο&#10;&#10;Περιγραφή που δημιουργήθηκε αυτόματα" id="0" name="image4.png"/>
                    <pic:cNvPicPr preferRelativeResize="0"/>
                  </pic:nvPicPr>
                  <pic:blipFill>
                    <a:blip r:embed="rId21"/>
                    <a:srcRect b="0" l="0" r="0" t="0"/>
                    <a:stretch>
                      <a:fillRect/>
                    </a:stretch>
                  </pic:blipFill>
                  <pic:spPr>
                    <a:xfrm>
                      <a:off x="0" y="0"/>
                      <a:ext cx="2143125" cy="1631315"/>
                    </a:xfrm>
                    <a:prstGeom prst="rect"/>
                    <a:ln/>
                  </pic:spPr>
                </pic:pic>
              </a:graphicData>
            </a:graphic>
          </wp:anchor>
        </w:drawing>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 is the spectrum and the elemental analysis we get from the EDS method for the metal that was used for the main body of the disk. It consists mainly of copper with a small amount of zinc.</w:t>
      </w:r>
    </w:p>
    <w:p w:rsidR="00000000" w:rsidDel="00000000" w:rsidP="00000000" w:rsidRDefault="00000000" w:rsidRPr="00000000" w14:paraId="00000124">
      <w:pP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5">
      <w:pP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These are characteristics of the alloy known as brass.</w:t>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C">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D">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F">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0">
      <w:pPr>
        <w:numPr>
          <w:ilvl w:val="0"/>
          <w:numId w:val="2"/>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we took from the gold layer, what do you observe in the EDS spectrum? What elements does it consist of? </w:t>
      </w:r>
    </w:p>
    <w:p w:rsidR="00000000" w:rsidDel="00000000" w:rsidP="00000000" w:rsidRDefault="00000000" w:rsidRPr="00000000" w14:paraId="00000131">
      <w:pPr>
        <w:rPr/>
      </w:pPr>
      <w:bookmarkStart w:colFirst="0" w:colLast="0" w:name="_heading=h.2et92p0" w:id="20"/>
      <w:bookmarkEnd w:id="20"/>
      <w:r w:rsidDel="00000000" w:rsidR="00000000" w:rsidRPr="00000000">
        <w:rPr>
          <w:rtl w:val="0"/>
        </w:rPr>
        <w:t xml:space="preserve">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190500</wp:posOffset>
                </wp:positionV>
                <wp:extent cx="2876550" cy="1075665"/>
                <wp:effectExtent b="0" l="0" r="0" t="0"/>
                <wp:wrapSquare wrapText="bothSides" distB="0" distT="0" distL="114300" distR="114300"/>
                <wp:docPr id="2043319577" name=""/>
                <a:graphic>
                  <a:graphicData uri="http://schemas.microsoft.com/office/word/2010/wordprocessingShape">
                    <wps:wsp>
                      <wps:cNvSpPr/>
                      <wps:cNvPr id="26" name="Shape 26"/>
                      <wps:spPr>
                        <a:xfrm>
                          <a:off x="3917250" y="3251693"/>
                          <a:ext cx="2857500" cy="105661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190500</wp:posOffset>
                </wp:positionV>
                <wp:extent cx="2876550" cy="1075665"/>
                <wp:effectExtent b="0" l="0" r="0" t="0"/>
                <wp:wrapSquare wrapText="bothSides" distB="0" distT="0" distL="114300" distR="114300"/>
                <wp:docPr id="2043319577" name="image22.png"/>
                <a:graphic>
                  <a:graphicData uri="http://schemas.openxmlformats.org/drawingml/2006/picture">
                    <pic:pic>
                      <pic:nvPicPr>
                        <pic:cNvPr id="0" name="image22.png"/>
                        <pic:cNvPicPr preferRelativeResize="0"/>
                      </pic:nvPicPr>
                      <pic:blipFill>
                        <a:blip r:embed="rId22"/>
                        <a:srcRect/>
                        <a:stretch>
                          <a:fillRect/>
                        </a:stretch>
                      </pic:blipFill>
                      <pic:spPr>
                        <a:xfrm>
                          <a:off x="0" y="0"/>
                          <a:ext cx="2876550" cy="107566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38101</wp:posOffset>
                </wp:positionH>
                <wp:positionV relativeFrom="paragraph">
                  <wp:posOffset>203200</wp:posOffset>
                </wp:positionV>
                <wp:extent cx="2181225" cy="1872112"/>
                <wp:effectExtent b="0" l="0" r="0" t="0"/>
                <wp:wrapSquare wrapText="bothSides" distB="0" distT="0" distL="114300" distR="114300"/>
                <wp:docPr id="2043319576" name=""/>
                <a:graphic>
                  <a:graphicData uri="http://schemas.microsoft.com/office/word/2010/wordprocessingGroup">
                    <wpg:wgp>
                      <wpg:cNvGrpSpPr/>
                      <wpg:grpSpPr>
                        <a:xfrm>
                          <a:off x="4255375" y="2843925"/>
                          <a:ext cx="2181225" cy="1872112"/>
                          <a:chOff x="4255375" y="2843925"/>
                          <a:chExt cx="2181250" cy="1872150"/>
                        </a:xfrm>
                      </wpg:grpSpPr>
                      <wpg:grpSp>
                        <wpg:cNvGrpSpPr/>
                        <wpg:grpSpPr>
                          <a:xfrm>
                            <a:off x="4255388" y="2843944"/>
                            <a:ext cx="2181225" cy="1872112"/>
                            <a:chOff x="4255375" y="2843925"/>
                            <a:chExt cx="2181250" cy="1872150"/>
                          </a:xfrm>
                        </wpg:grpSpPr>
                        <wps:wsp>
                          <wps:cNvSpPr/>
                          <wps:cNvPr id="3" name="Shape 3"/>
                          <wps:spPr>
                            <a:xfrm>
                              <a:off x="4255375" y="2843925"/>
                              <a:ext cx="2181250" cy="1872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255388" y="2843944"/>
                              <a:ext cx="2181225" cy="1872112"/>
                              <a:chOff x="0" y="0"/>
                              <a:chExt cx="2181225" cy="1872112"/>
                            </a:xfrm>
                          </wpg:grpSpPr>
                          <wps:wsp>
                            <wps:cNvSpPr/>
                            <wps:cNvPr id="23" name="Shape 23"/>
                            <wps:spPr>
                              <a:xfrm>
                                <a:off x="0" y="0"/>
                                <a:ext cx="2181225" cy="187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Show SEM-EDX analysis of the metal threads indicates the presence of... |  Download Scientific Diagram" id="24" name="Shape 24"/>
                              <pic:cNvPicPr preferRelativeResize="0"/>
                            </pic:nvPicPr>
                            <pic:blipFill rotWithShape="1">
                              <a:blip r:embed="rId23">
                                <a:alphaModFix/>
                              </a:blip>
                              <a:srcRect b="0" l="0" r="0" t="0"/>
                              <a:stretch/>
                            </pic:blipFill>
                            <pic:spPr>
                              <a:xfrm>
                                <a:off x="0" y="0"/>
                                <a:ext cx="2181225" cy="1056005"/>
                              </a:xfrm>
                              <a:prstGeom prst="rect">
                                <a:avLst/>
                              </a:prstGeom>
                              <a:noFill/>
                              <a:ln>
                                <a:noFill/>
                              </a:ln>
                            </pic:spPr>
                          </pic:pic>
                          <pic:pic>
                            <pic:nvPicPr>
                              <pic:cNvPr descr="Εικόνα που περιέχει μαύρο, σκοτάδι&#10;&#10;Περιγραφή που δημιουργήθηκε αυτόματα" id="25" name="Shape 25"/>
                              <pic:cNvPicPr preferRelativeResize="0"/>
                            </pic:nvPicPr>
                            <pic:blipFill rotWithShape="1">
                              <a:blip r:embed="rId24">
                                <a:alphaModFix/>
                              </a:blip>
                              <a:srcRect b="0" l="0" r="0" t="0"/>
                              <a:stretch/>
                            </pic:blipFill>
                            <pic:spPr>
                              <a:xfrm>
                                <a:off x="293298" y="1138687"/>
                                <a:ext cx="1388745" cy="733425"/>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38101</wp:posOffset>
                </wp:positionH>
                <wp:positionV relativeFrom="paragraph">
                  <wp:posOffset>203200</wp:posOffset>
                </wp:positionV>
                <wp:extent cx="2181225" cy="1872112"/>
                <wp:effectExtent b="0" l="0" r="0" t="0"/>
                <wp:wrapSquare wrapText="bothSides" distB="0" distT="0" distL="114300" distR="114300"/>
                <wp:docPr id="2043319576" name="image21.png"/>
                <a:graphic>
                  <a:graphicData uri="http://schemas.openxmlformats.org/drawingml/2006/picture">
                    <pic:pic>
                      <pic:nvPicPr>
                        <pic:cNvPr id="0" name="image21.png"/>
                        <pic:cNvPicPr preferRelativeResize="0"/>
                      </pic:nvPicPr>
                      <pic:blipFill>
                        <a:blip r:embed="rId25"/>
                        <a:srcRect/>
                        <a:stretch>
                          <a:fillRect/>
                        </a:stretch>
                      </pic:blipFill>
                      <pic:spPr>
                        <a:xfrm>
                          <a:off x="0" y="0"/>
                          <a:ext cx="2181225" cy="1872112"/>
                        </a:xfrm>
                        <a:prstGeom prst="rect"/>
                        <a:ln/>
                      </pic:spPr>
                    </pic:pic>
                  </a:graphicData>
                </a:graphic>
              </wp:anchor>
            </w:drawing>
          </mc:Fallback>
        </mc:AlternateContent>
      </w:r>
    </w:p>
    <w:p w:rsidR="00000000" w:rsidDel="00000000" w:rsidP="00000000" w:rsidRDefault="00000000" w:rsidRPr="00000000" w14:paraId="00000132">
      <w:pPr>
        <w:rPr>
          <w:rFonts w:ascii="Calibri" w:cs="Calibri" w:eastAsia="Calibri" w:hAnsi="Calibri"/>
        </w:rPr>
      </w:pPr>
      <w:r w:rsidDel="00000000" w:rsidR="00000000" w:rsidRPr="00000000">
        <w:rPr>
          <w:rFonts w:ascii="Calibri" w:cs="Calibri" w:eastAsia="Calibri" w:hAnsi="Calibri"/>
          <w:b w:val="1"/>
          <w:i w:val="1"/>
          <w:color w:val="ff0000"/>
          <w:rtl w:val="0"/>
        </w:rPr>
        <w:t xml:space="preserve">This is the spectrum and the elemental analysis we obtain from the EDS method regarding the traces of golden colour found on the relief of the disk. This specific composition indicates that the gold alloy that was used on the relief was derived from the reuse (melting) of jewelry.</w:t>
      </w:r>
      <w:r w:rsidDel="00000000" w:rsidR="00000000" w:rsidRPr="00000000">
        <w:rPr>
          <w:rtl w:val="0"/>
        </w:rPr>
      </w:r>
    </w:p>
    <w:p w:rsidR="00000000" w:rsidDel="00000000" w:rsidP="00000000" w:rsidRDefault="00000000" w:rsidRPr="00000000" w14:paraId="0000013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5"/>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3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r>
          </w:p>
          <w:p w:rsidR="00000000" w:rsidDel="00000000" w:rsidP="00000000" w:rsidRDefault="00000000" w:rsidRPr="00000000" w14:paraId="000001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3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3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4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4"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4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44">
      <w:pPr>
        <w:rPr>
          <w:b w:val="1"/>
          <w:sz w:val="28"/>
          <w:szCs w:val="28"/>
          <w:u w:val="single"/>
        </w:rPr>
      </w:pPr>
      <w:r w:rsidDel="00000000" w:rsidR="00000000" w:rsidRPr="00000000">
        <w:rPr>
          <w:rtl w:val="0"/>
        </w:rPr>
      </w:r>
    </w:p>
    <w:p w:rsidR="00000000" w:rsidDel="00000000" w:rsidP="00000000" w:rsidRDefault="00000000" w:rsidRPr="00000000" w14:paraId="0000014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List the materials in which the elements found in our sample are found in the table below. </w:t>
      </w:r>
    </w:p>
    <w:p w:rsidR="00000000" w:rsidDel="00000000" w:rsidP="00000000" w:rsidRDefault="00000000" w:rsidRPr="00000000" w14:paraId="0000014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6"/>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47">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48">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49">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Material of the right edge of the disc</w:t>
            </w:r>
            <w:r w:rsidDel="00000000" w:rsidR="00000000" w:rsidRPr="00000000">
              <w:rPr>
                <w:rtl w:val="0"/>
              </w:rPr>
            </w:r>
          </w:p>
        </w:tc>
        <w:tc>
          <w:tcPr/>
          <w:p w:rsidR="00000000" w:rsidDel="00000000" w:rsidP="00000000" w:rsidRDefault="00000000" w:rsidRPr="00000000" w14:paraId="0000014A">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Copper and zinc alloy meaning that the disc was made of brass</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4B">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 traces in the relief of the disc</w:t>
            </w:r>
            <w:r w:rsidDel="00000000" w:rsidR="00000000" w:rsidRPr="00000000">
              <w:rPr>
                <w:rtl w:val="0"/>
              </w:rPr>
            </w:r>
          </w:p>
        </w:tc>
        <w:tc>
          <w:tcPr>
            <w:vAlign w:val="center"/>
          </w:tcPr>
          <w:p w:rsidR="00000000" w:rsidDel="00000000" w:rsidP="00000000" w:rsidRDefault="00000000" w:rsidRPr="00000000" w14:paraId="0000014C">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Gold (Au) 98%, Silver (Ag) 1% and Copper (Cu) 1%</w:t>
            </w:r>
            <w:r w:rsidDel="00000000" w:rsidR="00000000" w:rsidRPr="00000000">
              <w:rPr>
                <w:rtl w:val="0"/>
              </w:rPr>
            </w:r>
          </w:p>
        </w:tc>
      </w:tr>
    </w:tbl>
    <w:p w:rsidR="00000000" w:rsidDel="00000000" w:rsidP="00000000" w:rsidRDefault="00000000" w:rsidRPr="00000000" w14:paraId="0000014D">
      <w:pPr>
        <w:rPr>
          <w:b w:val="1"/>
          <w:sz w:val="28"/>
          <w:szCs w:val="28"/>
          <w:u w:val="single"/>
        </w:rPr>
      </w:pPr>
      <w:r w:rsidDel="00000000" w:rsidR="00000000" w:rsidRPr="00000000">
        <w:rPr>
          <w:rtl w:val="0"/>
        </w:rPr>
      </w:r>
    </w:p>
    <w:p w:rsidR="00000000" w:rsidDel="00000000" w:rsidP="00000000" w:rsidRDefault="00000000" w:rsidRPr="00000000" w14:paraId="0000014E">
      <w:pPr>
        <w:rPr>
          <w:b w:val="1"/>
          <w:sz w:val="28"/>
          <w:szCs w:val="28"/>
          <w:u w:val="single"/>
        </w:rPr>
      </w:pPr>
      <w:r w:rsidDel="00000000" w:rsidR="00000000" w:rsidRPr="00000000">
        <w:rPr>
          <w:rtl w:val="0"/>
        </w:rPr>
      </w:r>
    </w:p>
    <w:p w:rsidR="00000000" w:rsidDel="00000000" w:rsidP="00000000" w:rsidRDefault="00000000" w:rsidRPr="00000000" w14:paraId="0000014F">
      <w:pPr>
        <w:rPr>
          <w:b w:val="1"/>
          <w:sz w:val="28"/>
          <w:szCs w:val="28"/>
          <w:u w:val="single"/>
        </w:rPr>
      </w:pPr>
      <w:r w:rsidDel="00000000" w:rsidR="00000000" w:rsidRPr="00000000">
        <w:rPr>
          <w:rtl w:val="0"/>
        </w:rPr>
      </w:r>
    </w:p>
    <w:p w:rsidR="00000000" w:rsidDel="00000000" w:rsidP="00000000" w:rsidRDefault="00000000" w:rsidRPr="00000000" w14:paraId="00000150">
      <w:pPr>
        <w:rPr>
          <w:b w:val="1"/>
          <w:sz w:val="28"/>
          <w:szCs w:val="28"/>
          <w:u w:val="single"/>
        </w:rPr>
      </w:pPr>
      <w:r w:rsidDel="00000000" w:rsidR="00000000" w:rsidRPr="00000000">
        <w:rPr>
          <w:rtl w:val="0"/>
        </w:rPr>
      </w:r>
    </w:p>
    <w:p w:rsidR="00000000" w:rsidDel="00000000" w:rsidP="00000000" w:rsidRDefault="00000000" w:rsidRPr="00000000" w14:paraId="00000151">
      <w:pPr>
        <w:rPr>
          <w:b w:val="1"/>
          <w:sz w:val="28"/>
          <w:szCs w:val="28"/>
          <w:u w:val="single"/>
        </w:rPr>
      </w:pPr>
      <w:r w:rsidDel="00000000" w:rsidR="00000000" w:rsidRPr="00000000">
        <w:rPr>
          <w:rtl w:val="0"/>
        </w:rPr>
      </w:r>
    </w:p>
    <w:p w:rsidR="00000000" w:rsidDel="00000000" w:rsidP="00000000" w:rsidRDefault="00000000" w:rsidRPr="00000000" w14:paraId="00000152">
      <w:pPr>
        <w:rPr>
          <w:b w:val="1"/>
          <w:sz w:val="28"/>
          <w:szCs w:val="28"/>
          <w:u w:val="single"/>
        </w:rPr>
      </w:pPr>
      <w:r w:rsidDel="00000000" w:rsidR="00000000" w:rsidRPr="00000000">
        <w:rPr>
          <w:rtl w:val="0"/>
        </w:rPr>
      </w:r>
    </w:p>
    <w:p w:rsidR="00000000" w:rsidDel="00000000" w:rsidP="00000000" w:rsidRDefault="00000000" w:rsidRPr="00000000" w14:paraId="00000153">
      <w:pPr>
        <w:rPr>
          <w:b w:val="1"/>
          <w:sz w:val="28"/>
          <w:szCs w:val="28"/>
          <w:u w:val="single"/>
        </w:rPr>
      </w:pPr>
      <w:r w:rsidDel="00000000" w:rsidR="00000000" w:rsidRPr="00000000">
        <w:rPr>
          <w:rtl w:val="0"/>
        </w:rPr>
      </w:r>
    </w:p>
    <w:p w:rsidR="00000000" w:rsidDel="00000000" w:rsidP="00000000" w:rsidRDefault="00000000" w:rsidRPr="00000000" w14:paraId="00000154">
      <w:pPr>
        <w:rPr>
          <w:b w:val="1"/>
          <w:sz w:val="28"/>
          <w:szCs w:val="28"/>
          <w:u w:val="single"/>
        </w:rPr>
      </w:pPr>
      <w:r w:rsidDel="00000000" w:rsidR="00000000" w:rsidRPr="00000000">
        <w:rPr>
          <w:rtl w:val="0"/>
        </w:rPr>
      </w:r>
    </w:p>
    <w:p w:rsidR="00000000" w:rsidDel="00000000" w:rsidP="00000000" w:rsidRDefault="00000000" w:rsidRPr="00000000" w14:paraId="00000155">
      <w:pPr>
        <w:rPr>
          <w:b w:val="1"/>
          <w:sz w:val="28"/>
          <w:szCs w:val="28"/>
          <w:u w:val="single"/>
        </w:rPr>
      </w:pPr>
      <w:r w:rsidDel="00000000" w:rsidR="00000000" w:rsidRPr="00000000">
        <w:rPr>
          <w:rtl w:val="0"/>
        </w:rPr>
      </w:r>
    </w:p>
    <w:p w:rsidR="00000000" w:rsidDel="00000000" w:rsidP="00000000" w:rsidRDefault="00000000" w:rsidRPr="00000000" w14:paraId="00000156">
      <w:pPr>
        <w:rPr>
          <w:b w:val="1"/>
          <w:sz w:val="28"/>
          <w:szCs w:val="28"/>
          <w:u w:val="single"/>
        </w:rPr>
      </w:pPr>
      <w:r w:rsidDel="00000000" w:rsidR="00000000" w:rsidRPr="00000000">
        <w:rPr>
          <w:rtl w:val="0"/>
        </w:rPr>
      </w:r>
    </w:p>
    <w:p w:rsidR="00000000" w:rsidDel="00000000" w:rsidP="00000000" w:rsidRDefault="00000000" w:rsidRPr="00000000" w14:paraId="00000157">
      <w:pPr>
        <w:rPr>
          <w:b w:val="1"/>
          <w:sz w:val="28"/>
          <w:szCs w:val="28"/>
          <w:u w:val="single"/>
        </w:rPr>
      </w:pPr>
      <w:r w:rsidDel="00000000" w:rsidR="00000000" w:rsidRPr="00000000">
        <w:rPr>
          <w:rtl w:val="0"/>
        </w:rPr>
      </w:r>
    </w:p>
    <w:p w:rsidR="00000000" w:rsidDel="00000000" w:rsidP="00000000" w:rsidRDefault="00000000" w:rsidRPr="00000000" w14:paraId="00000158">
      <w:pPr>
        <w:rPr>
          <w:b w:val="1"/>
          <w:sz w:val="28"/>
          <w:szCs w:val="28"/>
          <w:u w:val="single"/>
        </w:rPr>
      </w:pPr>
      <w:r w:rsidDel="00000000" w:rsidR="00000000" w:rsidRPr="00000000">
        <w:rPr>
          <w:rtl w:val="0"/>
        </w:rPr>
      </w:r>
    </w:p>
    <w:p w:rsidR="00000000" w:rsidDel="00000000" w:rsidP="00000000" w:rsidRDefault="00000000" w:rsidRPr="00000000" w14:paraId="00000159">
      <w:pPr>
        <w:rPr>
          <w:b w:val="1"/>
          <w:sz w:val="28"/>
          <w:szCs w:val="28"/>
          <w:u w:val="single"/>
        </w:rPr>
      </w:pPr>
      <w:r w:rsidDel="00000000" w:rsidR="00000000" w:rsidRPr="00000000">
        <w:rPr>
          <w:rtl w:val="0"/>
        </w:rPr>
      </w:r>
    </w:p>
    <w:p w:rsidR="00000000" w:rsidDel="00000000" w:rsidP="00000000" w:rsidRDefault="00000000" w:rsidRPr="00000000" w14:paraId="0000015A">
      <w:pPr>
        <w:rPr>
          <w:b w:val="1"/>
          <w:sz w:val="28"/>
          <w:szCs w:val="28"/>
          <w:u w:val="single"/>
        </w:rPr>
      </w:pPr>
      <w:r w:rsidDel="00000000" w:rsidR="00000000" w:rsidRPr="00000000">
        <w:rPr>
          <w:rtl w:val="0"/>
        </w:rPr>
      </w:r>
    </w:p>
    <w:tbl>
      <w:tblPr>
        <w:tblStyle w:val="Table17"/>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5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br w:type="textWrapping"/>
              <w:t xml:space="preserve">Record your answers </w:t>
              <w:br w:type="textWrapping"/>
              <w:t xml:space="preserve">in a short video or audio recording.</w:t>
            </w:r>
          </w:p>
          <w:p w:rsidR="00000000" w:rsidDel="00000000" w:rsidP="00000000" w:rsidRDefault="00000000" w:rsidRPr="00000000" w14:paraId="0000015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5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6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5" name="image9.png"/>
                  <a:graphic>
                    <a:graphicData uri="http://schemas.openxmlformats.org/drawingml/2006/picture">
                      <pic:pic>
                        <pic:nvPicPr>
                          <pic:cNvPr descr="Questions outline" id="0" name="image9.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6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i7ojhp" w:id="21"/>
      <w:bookmarkEnd w:id="21"/>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7">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information will we get if we use the FTIR method to the two points of interest?</w:t>
      </w:r>
    </w:p>
    <w:p w:rsidR="00000000" w:rsidDel="00000000" w:rsidP="00000000" w:rsidRDefault="00000000" w:rsidRPr="00000000" w14:paraId="00000168">
      <w:pPr>
        <w:jc w:val="center"/>
        <w:rPr>
          <w:sz w:val="28"/>
          <w:szCs w:val="28"/>
        </w:rPr>
      </w:pPr>
      <w:r w:rsidDel="00000000" w:rsidR="00000000" w:rsidRPr="00000000">
        <w:rPr>
          <w:rtl w:val="0"/>
        </w:rPr>
      </w:r>
    </w:p>
    <w:p w:rsidR="00000000" w:rsidDel="00000000" w:rsidP="00000000" w:rsidRDefault="00000000" w:rsidRPr="00000000" w14:paraId="00000169">
      <w:pPr>
        <w:jc w:val="center"/>
        <w:rPr>
          <w:b w:val="1"/>
          <w:color w:val="00b0f0"/>
          <w:sz w:val="28"/>
          <w:szCs w:val="28"/>
        </w:rPr>
      </w:pPr>
      <w:r w:rsidDel="00000000" w:rsidR="00000000" w:rsidRPr="00000000">
        <w:rPr>
          <w:rtl w:val="0"/>
        </w:rPr>
      </w:r>
    </w:p>
    <w:p w:rsidR="00000000" w:rsidDel="00000000" w:rsidP="00000000" w:rsidRDefault="00000000" w:rsidRPr="00000000" w14:paraId="0000016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xcytpi" w:id="22"/>
      <w:bookmarkEnd w:id="22"/>
      <w:r w:rsidDel="00000000" w:rsidR="00000000" w:rsidRPr="00000000">
        <w:rPr>
          <w:rFonts w:ascii="Calibri" w:cs="Calibri" w:eastAsia="Calibri" w:hAnsi="Calibri"/>
          <w:b w:val="1"/>
          <w:i w:val="1"/>
          <w:color w:val="ff0000"/>
          <w:rtl w:val="0"/>
        </w:rPr>
        <w:t xml:space="preserve">Students will use the FTIR method and they will find that this technique does not give results for the disc material and gold traces.</w:t>
      </w:r>
    </w:p>
    <w:p w:rsidR="00000000" w:rsidDel="00000000" w:rsidP="00000000" w:rsidRDefault="00000000" w:rsidRPr="00000000" w14:paraId="0000016B">
      <w:pPr>
        <w:jc w:val="center"/>
        <w:rPr>
          <w:b w:val="1"/>
          <w:color w:val="00b0f0"/>
          <w:sz w:val="28"/>
          <w:szCs w:val="28"/>
        </w:rPr>
      </w:pPr>
      <w:r w:rsidDel="00000000" w:rsidR="00000000" w:rsidRPr="00000000">
        <w:rPr>
          <w:rtl w:val="0"/>
        </w:rPr>
      </w:r>
    </w:p>
    <w:p w:rsidR="00000000" w:rsidDel="00000000" w:rsidP="00000000" w:rsidRDefault="00000000" w:rsidRPr="00000000" w14:paraId="0000016C">
      <w:pPr>
        <w:jc w:val="center"/>
        <w:rPr>
          <w:b w:val="1"/>
          <w:color w:val="00b0f0"/>
          <w:sz w:val="28"/>
          <w:szCs w:val="28"/>
        </w:rPr>
      </w:pPr>
      <w:r w:rsidDel="00000000" w:rsidR="00000000" w:rsidRPr="00000000">
        <w:rPr>
          <w:rtl w:val="0"/>
        </w:rPr>
      </w:r>
    </w:p>
    <w:p w:rsidR="00000000" w:rsidDel="00000000" w:rsidP="00000000" w:rsidRDefault="00000000" w:rsidRPr="00000000" w14:paraId="0000016D">
      <w:pPr>
        <w:jc w:val="center"/>
        <w:rPr>
          <w:b w:val="1"/>
          <w:color w:val="00b0f0"/>
          <w:sz w:val="28"/>
          <w:szCs w:val="28"/>
        </w:rPr>
      </w:pPr>
      <w:r w:rsidDel="00000000" w:rsidR="00000000" w:rsidRPr="00000000">
        <w:rPr>
          <w:rtl w:val="0"/>
        </w:rPr>
      </w:r>
    </w:p>
    <w:p w:rsidR="00000000" w:rsidDel="00000000" w:rsidP="00000000" w:rsidRDefault="00000000" w:rsidRPr="00000000" w14:paraId="0000016E">
      <w:pPr>
        <w:jc w:val="center"/>
        <w:rPr>
          <w:b w:val="1"/>
          <w:color w:val="00b0f0"/>
          <w:sz w:val="28"/>
          <w:szCs w:val="28"/>
        </w:rPr>
      </w:pPr>
      <w:r w:rsidDel="00000000" w:rsidR="00000000" w:rsidRPr="00000000">
        <w:rPr>
          <w:rtl w:val="0"/>
        </w:rPr>
      </w:r>
    </w:p>
    <w:p w:rsidR="00000000" w:rsidDel="00000000" w:rsidP="00000000" w:rsidRDefault="00000000" w:rsidRPr="00000000" w14:paraId="0000016F">
      <w:pPr>
        <w:jc w:val="center"/>
        <w:rPr>
          <w:b w:val="1"/>
          <w:color w:val="00b0f0"/>
          <w:sz w:val="28"/>
          <w:szCs w:val="28"/>
        </w:rPr>
      </w:pPr>
      <w:r w:rsidDel="00000000" w:rsidR="00000000" w:rsidRPr="00000000">
        <w:rPr>
          <w:rtl w:val="0"/>
        </w:rPr>
      </w:r>
    </w:p>
    <w:p w:rsidR="00000000" w:rsidDel="00000000" w:rsidP="00000000" w:rsidRDefault="00000000" w:rsidRPr="00000000" w14:paraId="00000170">
      <w:pPr>
        <w:jc w:val="center"/>
        <w:rPr>
          <w:b w:val="1"/>
          <w:color w:val="00b0f0"/>
          <w:sz w:val="28"/>
          <w:szCs w:val="28"/>
        </w:rPr>
      </w:pPr>
      <w:r w:rsidDel="00000000" w:rsidR="00000000" w:rsidRPr="00000000">
        <w:rPr>
          <w:rtl w:val="0"/>
        </w:rPr>
      </w:r>
    </w:p>
    <w:p w:rsidR="00000000" w:rsidDel="00000000" w:rsidP="00000000" w:rsidRDefault="00000000" w:rsidRPr="00000000" w14:paraId="00000171">
      <w:pPr>
        <w:jc w:val="center"/>
        <w:rPr>
          <w:b w:val="1"/>
          <w:color w:val="00b0f0"/>
          <w:sz w:val="28"/>
          <w:szCs w:val="28"/>
        </w:rPr>
      </w:pPr>
      <w:r w:rsidDel="00000000" w:rsidR="00000000" w:rsidRPr="00000000">
        <w:rPr>
          <w:rtl w:val="0"/>
        </w:rPr>
      </w:r>
    </w:p>
    <w:p w:rsidR="00000000" w:rsidDel="00000000" w:rsidP="00000000" w:rsidRDefault="00000000" w:rsidRPr="00000000" w14:paraId="00000172">
      <w:pPr>
        <w:jc w:val="center"/>
        <w:rPr>
          <w:b w:val="1"/>
          <w:color w:val="00b0f0"/>
          <w:sz w:val="28"/>
          <w:szCs w:val="28"/>
        </w:rPr>
      </w:pPr>
      <w:r w:rsidDel="00000000" w:rsidR="00000000" w:rsidRPr="00000000">
        <w:rPr>
          <w:rtl w:val="0"/>
        </w:rPr>
      </w:r>
    </w:p>
    <w:p w:rsidR="00000000" w:rsidDel="00000000" w:rsidP="00000000" w:rsidRDefault="00000000" w:rsidRPr="00000000" w14:paraId="00000173">
      <w:pPr>
        <w:jc w:val="center"/>
        <w:rPr>
          <w:b w:val="1"/>
          <w:color w:val="00b0f0"/>
          <w:sz w:val="28"/>
          <w:szCs w:val="28"/>
        </w:rPr>
      </w:pPr>
      <w:r w:rsidDel="00000000" w:rsidR="00000000" w:rsidRPr="00000000">
        <w:rPr>
          <w:rtl w:val="0"/>
        </w:rPr>
      </w:r>
    </w:p>
    <w:p w:rsidR="00000000" w:rsidDel="00000000" w:rsidP="00000000" w:rsidRDefault="00000000" w:rsidRPr="00000000" w14:paraId="00000174">
      <w:pPr>
        <w:jc w:val="center"/>
        <w:rPr>
          <w:b w:val="1"/>
          <w:color w:val="00b0f0"/>
          <w:sz w:val="28"/>
          <w:szCs w:val="28"/>
        </w:rPr>
      </w:pPr>
      <w:r w:rsidDel="00000000" w:rsidR="00000000" w:rsidRPr="00000000">
        <w:rPr>
          <w:rtl w:val="0"/>
        </w:rPr>
      </w:r>
    </w:p>
    <w:p w:rsidR="00000000" w:rsidDel="00000000" w:rsidP="00000000" w:rsidRDefault="00000000" w:rsidRPr="00000000" w14:paraId="00000175">
      <w:pPr>
        <w:jc w:val="center"/>
        <w:rPr>
          <w:b w:val="1"/>
          <w:color w:val="00b0f0"/>
          <w:sz w:val="28"/>
          <w:szCs w:val="28"/>
        </w:rPr>
      </w:pPr>
      <w:r w:rsidDel="00000000" w:rsidR="00000000" w:rsidRPr="00000000">
        <w:rPr>
          <w:rtl w:val="0"/>
        </w:rPr>
      </w:r>
    </w:p>
    <w:p w:rsidR="00000000" w:rsidDel="00000000" w:rsidP="00000000" w:rsidRDefault="00000000" w:rsidRPr="00000000" w14:paraId="00000176">
      <w:pPr>
        <w:jc w:val="center"/>
        <w:rPr>
          <w:b w:val="1"/>
          <w:color w:val="00b0f0"/>
          <w:sz w:val="28"/>
          <w:szCs w:val="28"/>
        </w:rPr>
      </w:pPr>
      <w:r w:rsidDel="00000000" w:rsidR="00000000" w:rsidRPr="00000000">
        <w:rPr>
          <w:rtl w:val="0"/>
        </w:rPr>
      </w:r>
    </w:p>
    <w:p w:rsidR="00000000" w:rsidDel="00000000" w:rsidP="00000000" w:rsidRDefault="00000000" w:rsidRPr="00000000" w14:paraId="00000177">
      <w:pPr>
        <w:jc w:val="center"/>
        <w:rPr>
          <w:b w:val="1"/>
          <w:color w:val="00b0f0"/>
          <w:sz w:val="28"/>
          <w:szCs w:val="28"/>
        </w:rPr>
      </w:pPr>
      <w:r w:rsidDel="00000000" w:rsidR="00000000" w:rsidRPr="00000000">
        <w:rPr>
          <w:rtl w:val="0"/>
        </w:rPr>
      </w:r>
    </w:p>
    <w:tbl>
      <w:tblPr>
        <w:tblStyle w:val="Table18"/>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7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7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7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6"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8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w:t>
      </w:r>
      <w:r w:rsidDel="00000000" w:rsidR="00000000" w:rsidRPr="00000000">
        <w:rPr>
          <w:rFonts w:ascii="Calibri" w:cs="Calibri" w:eastAsia="Calibri" w:hAnsi="Calibri"/>
          <w:sz w:val="24"/>
          <w:szCs w:val="24"/>
          <w:rtl w:val="0"/>
        </w:rPr>
        <w:t xml:space="preserve">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82">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83">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84">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02" name="image15.jpg"/>
            <a:graphic>
              <a:graphicData uri="http://schemas.openxmlformats.org/drawingml/2006/picture">
                <pic:pic>
                  <pic:nvPicPr>
                    <pic:cNvPr id="0" name="image15.jpg"/>
                    <pic:cNvPicPr preferRelativeResize="0"/>
                  </pic:nvPicPr>
                  <pic:blipFill>
                    <a:blip r:embed="rId2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ci93xb" w:id="23"/>
      <w:bookmarkEnd w:id="23"/>
      <w:r w:rsidDel="00000000" w:rsidR="00000000" w:rsidRPr="00000000">
        <w:rPr>
          <w:rFonts w:ascii="Calibri" w:cs="Calibri" w:eastAsia="Calibri" w:hAnsi="Calibri"/>
          <w:b w:val="1"/>
          <w:i w:val="1"/>
          <w:color w:val="000000"/>
          <w:sz w:val="24"/>
          <w:szCs w:val="24"/>
          <w:rtl w:val="0"/>
        </w:rPr>
        <w:t xml:space="preserve">Discuss the results of this method with the whole class</w:t>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the FTIR method does not give results for all materials. As seen from the results, we do not have a spectrum for brass and gold traces.</w:t>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C">
      <w:pPr>
        <w:numPr>
          <w:ilvl w:val="0"/>
          <w:numId w:val="2"/>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taken from the disk edge, what do you observe in the FTIR spectrum? Does it give results? </w:t>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50165</wp:posOffset>
            </wp:positionV>
            <wp:extent cx="1676400" cy="1170305"/>
            <wp:effectExtent b="0" l="0" r="0" t="0"/>
            <wp:wrapSquare wrapText="bothSides" distB="0" distT="0" distL="114300" distR="114300"/>
            <wp:docPr descr="Εικόνα που περιέχει γραμμή, γράφημα, διάγραμμα, στιγμιότυπο οθόνης&#10;&#10;Περιγραφή που δημιουργήθηκε αυτόματα" id="2043319585" name="image6.png"/>
            <a:graphic>
              <a:graphicData uri="http://schemas.openxmlformats.org/drawingml/2006/picture">
                <pic:pic>
                  <pic:nvPicPr>
                    <pic:cNvPr descr="Εικόνα που περιέχει γραμμή, γράφημα, διάγραμμα, στιγμιότυπο οθόνης&#10;&#10;Περιγραφή που δημιουργήθηκε αυτόματα" id="0" name="image6.png"/>
                    <pic:cNvPicPr preferRelativeResize="0"/>
                  </pic:nvPicPr>
                  <pic:blipFill>
                    <a:blip r:embed="rId27"/>
                    <a:srcRect b="0" l="0" r="0" t="0"/>
                    <a:stretch>
                      <a:fillRect/>
                    </a:stretch>
                  </pic:blipFill>
                  <pic:spPr>
                    <a:xfrm>
                      <a:off x="0" y="0"/>
                      <a:ext cx="1676400" cy="1170305"/>
                    </a:xfrm>
                    <a:prstGeom prst="rect"/>
                    <a:ln/>
                  </pic:spPr>
                </pic:pic>
              </a:graphicData>
            </a:graphic>
          </wp:anchor>
        </w:drawing>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method is not suitable for providing any results. It is likely not compatible with the materials that this particular layer consists of.</w:t>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6">
      <w:pPr>
        <w:numPr>
          <w:ilvl w:val="0"/>
          <w:numId w:val="2"/>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gold traces, what do you observe in the FTIR spectrum? Does it give results? </w:t>
      </w:r>
    </w:p>
    <w:p w:rsidR="00000000" w:rsidDel="00000000" w:rsidP="00000000" w:rsidRDefault="00000000" w:rsidRPr="00000000" w14:paraId="00000197">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107950</wp:posOffset>
            </wp:positionV>
            <wp:extent cx="1676400" cy="1170305"/>
            <wp:effectExtent b="0" l="0" r="0" t="0"/>
            <wp:wrapSquare wrapText="bothSides" distB="0" distT="0" distL="114300" distR="114300"/>
            <wp:docPr descr="Εικόνα που περιέχει γραμμή, γράφημα, διάγραμμα, στιγμιότυπο οθόνης&#10;&#10;Περιγραφή που δημιουργήθηκε αυτόματα" id="2043319599" name="image6.png"/>
            <a:graphic>
              <a:graphicData uri="http://schemas.openxmlformats.org/drawingml/2006/picture">
                <pic:pic>
                  <pic:nvPicPr>
                    <pic:cNvPr descr="Εικόνα που περιέχει γραμμή, γράφημα, διάγραμμα, στιγμιότυπο οθόνης&#10;&#10;Περιγραφή που δημιουργήθηκε αυτόματα" id="0" name="image6.png"/>
                    <pic:cNvPicPr preferRelativeResize="0"/>
                  </pic:nvPicPr>
                  <pic:blipFill>
                    <a:blip r:embed="rId27"/>
                    <a:srcRect b="0" l="0" r="0" t="0"/>
                    <a:stretch>
                      <a:fillRect/>
                    </a:stretch>
                  </pic:blipFill>
                  <pic:spPr>
                    <a:xfrm>
                      <a:off x="0" y="0"/>
                      <a:ext cx="1676400" cy="1170305"/>
                    </a:xfrm>
                    <a:prstGeom prst="rect"/>
                    <a:ln/>
                  </pic:spPr>
                </pic:pic>
              </a:graphicData>
            </a:graphic>
          </wp:anchor>
        </w:drawing>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does not give results for the gold traces found on the disc. </w:t>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B">
      <w:pPr>
        <w:rPr>
          <w:sz w:val="28"/>
          <w:szCs w:val="28"/>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9"/>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A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it give us?</w:t>
            </w:r>
          </w:p>
          <w:p w:rsidR="00000000" w:rsidDel="00000000" w:rsidP="00000000" w:rsidRDefault="00000000" w:rsidRPr="00000000" w14:paraId="000001A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A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A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2"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3">
      <w:pPr>
        <w:numPr>
          <w:ilvl w:val="0"/>
          <w:numId w:val="10"/>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give results for all materials? If not, list in the table below the materials that did not give results. </w:t>
      </w:r>
      <w:r w:rsidDel="00000000" w:rsidR="00000000" w:rsidRPr="00000000">
        <w:rPr>
          <w:rtl w:val="0"/>
        </w:rPr>
      </w:r>
    </w:p>
    <w:tbl>
      <w:tblPr>
        <w:tblStyle w:val="Table20"/>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B4">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Copper and zinc alloy</w:t>
            </w:r>
          </w:p>
        </w:tc>
      </w:tr>
      <w:tr>
        <w:trPr>
          <w:cantSplit w:val="0"/>
          <w:trHeight w:val="1287" w:hRule="atLeast"/>
          <w:tblHeader w:val="0"/>
        </w:trPr>
        <w:tc>
          <w:tcPr/>
          <w:p w:rsidR="00000000" w:rsidDel="00000000" w:rsidP="00000000" w:rsidRDefault="00000000" w:rsidRPr="00000000" w14:paraId="000001B5">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Golden traces</w:t>
            </w:r>
            <w:r w:rsidDel="00000000" w:rsidR="00000000" w:rsidRPr="00000000">
              <w:rPr>
                <w:rtl w:val="0"/>
              </w:rPr>
            </w:r>
          </w:p>
        </w:tc>
      </w:tr>
    </w:tbl>
    <w:p w:rsidR="00000000" w:rsidDel="00000000" w:rsidP="00000000" w:rsidRDefault="00000000" w:rsidRPr="00000000" w14:paraId="000001B6">
      <w:pPr>
        <w:rPr>
          <w:b w:val="1"/>
          <w:sz w:val="28"/>
          <w:szCs w:val="28"/>
          <w:highlight w:val="yellow"/>
        </w:rPr>
      </w:pPr>
      <w:r w:rsidDel="00000000" w:rsidR="00000000" w:rsidRPr="00000000">
        <w:rPr>
          <w:rtl w:val="0"/>
        </w:rPr>
      </w:r>
    </w:p>
    <w:p w:rsidR="00000000" w:rsidDel="00000000" w:rsidP="00000000" w:rsidRDefault="00000000" w:rsidRPr="00000000" w14:paraId="000001B7">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1B8">
      <w:pPr>
        <w:rPr>
          <w:b w:val="1"/>
          <w:sz w:val="28"/>
          <w:szCs w:val="28"/>
          <w:highlight w:val="yellow"/>
          <w:u w:val="single"/>
        </w:rPr>
      </w:pPr>
      <w:r w:rsidDel="00000000" w:rsidR="00000000" w:rsidRPr="00000000">
        <w:rPr>
          <w:rtl w:val="0"/>
        </w:rPr>
      </w:r>
    </w:p>
    <w:p w:rsidR="00000000" w:rsidDel="00000000" w:rsidP="00000000" w:rsidRDefault="00000000" w:rsidRPr="00000000" w14:paraId="000001B9">
      <w:pPr>
        <w:rPr>
          <w:b w:val="1"/>
          <w:sz w:val="28"/>
          <w:szCs w:val="28"/>
          <w:highlight w:val="yellow"/>
          <w:u w:val="single"/>
        </w:rPr>
      </w:pPr>
      <w:r w:rsidDel="00000000" w:rsidR="00000000" w:rsidRPr="00000000">
        <w:rPr>
          <w:rtl w:val="0"/>
        </w:rPr>
      </w:r>
    </w:p>
    <w:p w:rsidR="00000000" w:rsidDel="00000000" w:rsidP="00000000" w:rsidRDefault="00000000" w:rsidRPr="00000000" w14:paraId="000001BA">
      <w:pPr>
        <w:rPr>
          <w:b w:val="1"/>
          <w:sz w:val="28"/>
          <w:szCs w:val="28"/>
          <w:highlight w:val="yellow"/>
          <w:u w:val="single"/>
        </w:rPr>
      </w:pPr>
      <w:r w:rsidDel="00000000" w:rsidR="00000000" w:rsidRPr="00000000">
        <w:rPr>
          <w:rtl w:val="0"/>
        </w:rPr>
      </w:r>
    </w:p>
    <w:p w:rsidR="00000000" w:rsidDel="00000000" w:rsidP="00000000" w:rsidRDefault="00000000" w:rsidRPr="00000000" w14:paraId="000001BB">
      <w:pPr>
        <w:rPr>
          <w:b w:val="1"/>
          <w:sz w:val="28"/>
          <w:szCs w:val="28"/>
          <w:highlight w:val="yellow"/>
          <w:u w:val="single"/>
        </w:rPr>
      </w:pPr>
      <w:r w:rsidDel="00000000" w:rsidR="00000000" w:rsidRPr="00000000">
        <w:rPr>
          <w:rtl w:val="0"/>
        </w:rPr>
      </w:r>
    </w:p>
    <w:p w:rsidR="00000000" w:rsidDel="00000000" w:rsidP="00000000" w:rsidRDefault="00000000" w:rsidRPr="00000000" w14:paraId="000001BC">
      <w:pPr>
        <w:rPr>
          <w:b w:val="1"/>
          <w:sz w:val="28"/>
          <w:szCs w:val="28"/>
          <w:highlight w:val="yellow"/>
          <w:u w:val="single"/>
        </w:rPr>
      </w:pPr>
      <w:r w:rsidDel="00000000" w:rsidR="00000000" w:rsidRPr="00000000">
        <w:rPr>
          <w:rtl w:val="0"/>
        </w:rPr>
      </w:r>
    </w:p>
    <w:p w:rsidR="00000000" w:rsidDel="00000000" w:rsidP="00000000" w:rsidRDefault="00000000" w:rsidRPr="00000000" w14:paraId="000001BD">
      <w:pPr>
        <w:rPr>
          <w:b w:val="1"/>
          <w:sz w:val="28"/>
          <w:szCs w:val="28"/>
          <w:highlight w:val="yellow"/>
          <w:u w:val="single"/>
        </w:rPr>
      </w:pPr>
      <w:r w:rsidDel="00000000" w:rsidR="00000000" w:rsidRPr="00000000">
        <w:rPr>
          <w:rtl w:val="0"/>
        </w:rPr>
      </w:r>
    </w:p>
    <w:p w:rsidR="00000000" w:rsidDel="00000000" w:rsidP="00000000" w:rsidRDefault="00000000" w:rsidRPr="00000000" w14:paraId="000001BE">
      <w:pPr>
        <w:rPr>
          <w:b w:val="1"/>
          <w:sz w:val="28"/>
          <w:szCs w:val="28"/>
          <w:highlight w:val="yellow"/>
          <w:u w:val="single"/>
        </w:rPr>
      </w:pPr>
      <w:r w:rsidDel="00000000" w:rsidR="00000000" w:rsidRPr="00000000">
        <w:rPr>
          <w:rtl w:val="0"/>
        </w:rPr>
      </w:r>
    </w:p>
    <w:p w:rsidR="00000000" w:rsidDel="00000000" w:rsidP="00000000" w:rsidRDefault="00000000" w:rsidRPr="00000000" w14:paraId="000001BF">
      <w:pPr>
        <w:rPr>
          <w:b w:val="1"/>
          <w:sz w:val="28"/>
          <w:szCs w:val="28"/>
          <w:highlight w:val="yellow"/>
          <w:u w:val="single"/>
        </w:rPr>
      </w:pPr>
      <w:r w:rsidDel="00000000" w:rsidR="00000000" w:rsidRPr="00000000">
        <w:rPr>
          <w:rtl w:val="0"/>
        </w:rPr>
      </w:r>
    </w:p>
    <w:p w:rsidR="00000000" w:rsidDel="00000000" w:rsidP="00000000" w:rsidRDefault="00000000" w:rsidRPr="00000000" w14:paraId="000001C0">
      <w:pPr>
        <w:rPr>
          <w:b w:val="1"/>
          <w:sz w:val="28"/>
          <w:szCs w:val="28"/>
          <w:highlight w:val="yellow"/>
          <w:u w:val="single"/>
        </w:rPr>
      </w:pPr>
      <w:r w:rsidDel="00000000" w:rsidR="00000000" w:rsidRPr="00000000">
        <w:rPr>
          <w:rtl w:val="0"/>
        </w:rPr>
      </w:r>
    </w:p>
    <w:p w:rsidR="00000000" w:rsidDel="00000000" w:rsidP="00000000" w:rsidRDefault="00000000" w:rsidRPr="00000000" w14:paraId="000001C1">
      <w:pPr>
        <w:rPr>
          <w:b w:val="1"/>
          <w:sz w:val="28"/>
          <w:szCs w:val="28"/>
          <w:highlight w:val="yellow"/>
          <w:u w:val="single"/>
        </w:rPr>
      </w:pPr>
      <w:r w:rsidDel="00000000" w:rsidR="00000000" w:rsidRPr="00000000">
        <w:rPr>
          <w:rtl w:val="0"/>
        </w:rPr>
      </w:r>
    </w:p>
    <w:p w:rsidR="00000000" w:rsidDel="00000000" w:rsidP="00000000" w:rsidRDefault="00000000" w:rsidRPr="00000000" w14:paraId="000001C2">
      <w:pPr>
        <w:rPr>
          <w:b w:val="1"/>
          <w:sz w:val="28"/>
          <w:szCs w:val="28"/>
          <w:highlight w:val="yellow"/>
          <w:u w:val="single"/>
        </w:rPr>
      </w:pPr>
      <w:r w:rsidDel="00000000" w:rsidR="00000000" w:rsidRPr="00000000">
        <w:rPr>
          <w:rtl w:val="0"/>
        </w:rPr>
      </w:r>
    </w:p>
    <w:tbl>
      <w:tblPr>
        <w:tblStyle w:val="Table21"/>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C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C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C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C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8">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3" name="image9.png"/>
                  <a:graphic>
                    <a:graphicData uri="http://schemas.openxmlformats.org/drawingml/2006/picture">
                      <pic:pic>
                        <pic:nvPicPr>
                          <pic:cNvPr descr="Questions outline" id="0" name="image9.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1">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bookmarkStart w:colFirst="0" w:colLast="0" w:name="_heading=h.3whwml4" w:id="24"/>
      <w:bookmarkEnd w:id="24"/>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D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might the inability to identify a chemical compound by FTIR method mean for some materials? </w:t>
        <w:br w:type="textWrapping"/>
      </w:r>
    </w:p>
    <w:p w:rsidR="00000000" w:rsidDel="00000000" w:rsidP="00000000" w:rsidRDefault="00000000" w:rsidRPr="00000000" w14:paraId="000001D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class discussion is provoked to show that each method has its limitations. </w:t>
      </w:r>
    </w:p>
    <w:p w:rsidR="00000000" w:rsidDel="00000000" w:rsidP="00000000" w:rsidRDefault="00000000" w:rsidRPr="00000000" w14:paraId="000001D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why we use more than one method when studying a sample. There are chemical compounds for which the FTIR method is unable to give results and that is why some of the elements we originally found using EDS did not appear in our results. Thus, the teacher introduces the need to use another method to accurately identify the composition of materials, the XRD method.</w:t>
      </w:r>
    </w:p>
    <w:p w:rsidR="00000000" w:rsidDel="00000000" w:rsidP="00000000" w:rsidRDefault="00000000" w:rsidRPr="00000000" w14:paraId="000001D5">
      <w:pPr>
        <w:rPr>
          <w:b w:val="1"/>
          <w:color w:val="00b0f0"/>
          <w:sz w:val="28"/>
          <w:szCs w:val="28"/>
        </w:rPr>
      </w:pPr>
      <w:r w:rsidDel="00000000" w:rsidR="00000000" w:rsidRPr="00000000">
        <w:rPr>
          <w:rtl w:val="0"/>
        </w:rPr>
      </w:r>
    </w:p>
    <w:p w:rsidR="00000000" w:rsidDel="00000000" w:rsidP="00000000" w:rsidRDefault="00000000" w:rsidRPr="00000000" w14:paraId="000001D6">
      <w:pPr>
        <w:rPr>
          <w:b w:val="1"/>
          <w:color w:val="00b0f0"/>
          <w:sz w:val="28"/>
          <w:szCs w:val="28"/>
        </w:rPr>
      </w:pPr>
      <w:r w:rsidDel="00000000" w:rsidR="00000000" w:rsidRPr="00000000">
        <w:rPr>
          <w:rtl w:val="0"/>
        </w:rPr>
      </w:r>
    </w:p>
    <w:p w:rsidR="00000000" w:rsidDel="00000000" w:rsidP="00000000" w:rsidRDefault="00000000" w:rsidRPr="00000000" w14:paraId="000001D7">
      <w:pPr>
        <w:rPr>
          <w:b w:val="1"/>
          <w:color w:val="00b0f0"/>
          <w:sz w:val="28"/>
          <w:szCs w:val="28"/>
        </w:rPr>
      </w:pPr>
      <w:r w:rsidDel="00000000" w:rsidR="00000000" w:rsidRPr="00000000">
        <w:rPr>
          <w:rtl w:val="0"/>
        </w:rPr>
      </w:r>
    </w:p>
    <w:p w:rsidR="00000000" w:rsidDel="00000000" w:rsidP="00000000" w:rsidRDefault="00000000" w:rsidRPr="00000000" w14:paraId="000001D8">
      <w:pPr>
        <w:rPr>
          <w:b w:val="1"/>
          <w:color w:val="00b0f0"/>
          <w:sz w:val="28"/>
          <w:szCs w:val="28"/>
        </w:rPr>
      </w:pPr>
      <w:r w:rsidDel="00000000" w:rsidR="00000000" w:rsidRPr="00000000">
        <w:rPr>
          <w:rtl w:val="0"/>
        </w:rPr>
      </w:r>
    </w:p>
    <w:p w:rsidR="00000000" w:rsidDel="00000000" w:rsidP="00000000" w:rsidRDefault="00000000" w:rsidRPr="00000000" w14:paraId="000001D9">
      <w:pPr>
        <w:rPr>
          <w:b w:val="1"/>
          <w:color w:val="00b0f0"/>
          <w:sz w:val="28"/>
          <w:szCs w:val="28"/>
        </w:rPr>
      </w:pPr>
      <w:r w:rsidDel="00000000" w:rsidR="00000000" w:rsidRPr="00000000">
        <w:rPr>
          <w:rtl w:val="0"/>
        </w:rPr>
      </w:r>
    </w:p>
    <w:p w:rsidR="00000000" w:rsidDel="00000000" w:rsidP="00000000" w:rsidRDefault="00000000" w:rsidRPr="00000000" w14:paraId="000001DA">
      <w:pPr>
        <w:rPr>
          <w:b w:val="1"/>
          <w:color w:val="00b0f0"/>
          <w:sz w:val="28"/>
          <w:szCs w:val="28"/>
        </w:rPr>
      </w:pPr>
      <w:r w:rsidDel="00000000" w:rsidR="00000000" w:rsidRPr="00000000">
        <w:rPr>
          <w:rtl w:val="0"/>
        </w:rPr>
      </w:r>
    </w:p>
    <w:p w:rsidR="00000000" w:rsidDel="00000000" w:rsidP="00000000" w:rsidRDefault="00000000" w:rsidRPr="00000000" w14:paraId="000001DB">
      <w:pPr>
        <w:rPr>
          <w:b w:val="1"/>
          <w:color w:val="00b0f0"/>
          <w:sz w:val="28"/>
          <w:szCs w:val="28"/>
        </w:rPr>
      </w:pPr>
      <w:r w:rsidDel="00000000" w:rsidR="00000000" w:rsidRPr="00000000">
        <w:rPr>
          <w:rtl w:val="0"/>
        </w:rPr>
      </w:r>
    </w:p>
    <w:p w:rsidR="00000000" w:rsidDel="00000000" w:rsidP="00000000" w:rsidRDefault="00000000" w:rsidRPr="00000000" w14:paraId="000001DC">
      <w:pPr>
        <w:rPr>
          <w:b w:val="1"/>
          <w:color w:val="00b0f0"/>
          <w:sz w:val="28"/>
          <w:szCs w:val="28"/>
        </w:rPr>
      </w:pPr>
      <w:r w:rsidDel="00000000" w:rsidR="00000000" w:rsidRPr="00000000">
        <w:rPr>
          <w:rtl w:val="0"/>
        </w:rPr>
      </w:r>
    </w:p>
    <w:p w:rsidR="00000000" w:rsidDel="00000000" w:rsidP="00000000" w:rsidRDefault="00000000" w:rsidRPr="00000000" w14:paraId="000001DD">
      <w:pPr>
        <w:rPr>
          <w:b w:val="1"/>
          <w:color w:val="00b0f0"/>
          <w:sz w:val="28"/>
          <w:szCs w:val="28"/>
        </w:rPr>
      </w:pPr>
      <w:r w:rsidDel="00000000" w:rsidR="00000000" w:rsidRPr="00000000">
        <w:rPr>
          <w:rtl w:val="0"/>
        </w:rPr>
      </w:r>
    </w:p>
    <w:p w:rsidR="00000000" w:rsidDel="00000000" w:rsidP="00000000" w:rsidRDefault="00000000" w:rsidRPr="00000000" w14:paraId="000001DE">
      <w:pPr>
        <w:rPr>
          <w:b w:val="1"/>
          <w:color w:val="00b0f0"/>
          <w:sz w:val="28"/>
          <w:szCs w:val="28"/>
        </w:rPr>
      </w:pPr>
      <w:r w:rsidDel="00000000" w:rsidR="00000000" w:rsidRPr="00000000">
        <w:rPr>
          <w:rtl w:val="0"/>
        </w:rPr>
      </w:r>
    </w:p>
    <w:tbl>
      <w:tblPr>
        <w:tblStyle w:val="Table22"/>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D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E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E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4"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E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w:t>
      </w:r>
      <w:r w:rsidDel="00000000" w:rsidR="00000000" w:rsidRPr="00000000">
        <w:rPr>
          <w:rFonts w:ascii="Calibri" w:cs="Calibri" w:eastAsia="Calibri" w:hAnsi="Calibri"/>
          <w:sz w:val="24"/>
          <w:szCs w:val="24"/>
          <w:rtl w:val="0"/>
        </w:rPr>
        <w:t xml:space="preserve">the </w:t>
      </w:r>
      <w:r w:rsidDel="00000000" w:rsidR="00000000" w:rsidRPr="00000000">
        <w:rPr>
          <w:rFonts w:ascii="Calibri" w:cs="Calibri" w:eastAsia="Calibri" w:hAnsi="Calibri"/>
          <w:color w:val="ff0000"/>
          <w:sz w:val="24"/>
          <w:szCs w:val="24"/>
          <w:rtl w:val="0"/>
        </w:rPr>
        <w:t xml:space="preserve">Alm Dish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9">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EA">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EB">
      <w:pPr>
        <w:jc w:val="center"/>
        <w:rPr>
          <w:rFonts w:ascii="Calibri" w:cs="Calibri" w:eastAsia="Calibri" w:hAnsi="Calibri"/>
          <w:b w:val="1"/>
          <w:sz w:val="56"/>
          <w:szCs w:val="56"/>
        </w:rPr>
      </w:pPr>
      <w:r w:rsidDel="00000000" w:rsidR="00000000" w:rsidRPr="00000000">
        <w:rPr>
          <w:rFonts w:ascii="Calibri" w:cs="Calibri" w:eastAsia="Calibri" w:hAnsi="Calibri"/>
          <w:b w:val="1"/>
          <w:sz w:val="56"/>
          <w:szCs w:val="56"/>
        </w:rPr>
        <w:drawing>
          <wp:inline distB="114300" distT="114300" distL="114300" distR="114300">
            <wp:extent cx="6332220" cy="3556000"/>
            <wp:effectExtent b="0" l="0" r="0" t="0"/>
            <wp:docPr id="2043319592" name="image14.jpg"/>
            <a:graphic>
              <a:graphicData uri="http://schemas.openxmlformats.org/drawingml/2006/picture">
                <pic:pic>
                  <pic:nvPicPr>
                    <pic:cNvPr id="0" name="image14.jpg"/>
                    <pic:cNvPicPr preferRelativeResize="0"/>
                  </pic:nvPicPr>
                  <pic:blipFill>
                    <a:blip r:embed="rId28"/>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2bn6wsx" w:id="25"/>
      <w:bookmarkEnd w:id="25"/>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qsh70q" w:id="26"/>
      <w:bookmarkEnd w:id="26"/>
      <w:r w:rsidDel="00000000" w:rsidR="00000000" w:rsidRPr="00000000">
        <w:rPr>
          <w:rFonts w:ascii="Calibri" w:cs="Calibri" w:eastAsia="Calibri" w:hAnsi="Calibri"/>
          <w:b w:val="1"/>
          <w:i w:val="1"/>
          <w:color w:val="ff0000"/>
          <w:rtl w:val="0"/>
        </w:rPr>
        <w:t xml:space="preserve">Students observe the graph (diffractogram graph). The teacher initiates a discussion about the necessity to search for data from known materials and match them to the chemical compounds found to arrive at the specific materials present in our sample.</w:t>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48260</wp:posOffset>
            </wp:positionV>
            <wp:extent cx="2336829" cy="1728613"/>
            <wp:effectExtent b="0" l="0" r="0" t="0"/>
            <wp:wrapSquare wrapText="bothSides" distB="0" distT="0" distL="114300" distR="114300"/>
            <wp:docPr descr="Εικόνα που περιέχει κείμενο, γράφημα, διάγραμμα, γραμμή&#10;&#10;Περιγραφή που δημιουργήθηκε αυτόματα" id="2043319608" name="image11.png"/>
            <a:graphic>
              <a:graphicData uri="http://schemas.openxmlformats.org/drawingml/2006/picture">
                <pic:pic>
                  <pic:nvPicPr>
                    <pic:cNvPr descr="Εικόνα που περιέχει κείμενο, γράφημα, διάγραμμα, γραμμή&#10;&#10;Περιγραφή που δημιουργήθηκε αυτόματα" id="0" name="image11.png"/>
                    <pic:cNvPicPr preferRelativeResize="0"/>
                  </pic:nvPicPr>
                  <pic:blipFill>
                    <a:blip r:embed="rId29"/>
                    <a:srcRect b="0" l="0" r="0" t="0"/>
                    <a:stretch>
                      <a:fillRect/>
                    </a:stretch>
                  </pic:blipFill>
                  <pic:spPr>
                    <a:xfrm>
                      <a:off x="0" y="0"/>
                      <a:ext cx="2336829" cy="1728613"/>
                    </a:xfrm>
                    <a:prstGeom prst="rect"/>
                    <a:ln/>
                  </pic:spPr>
                </pic:pic>
              </a:graphicData>
            </a:graphic>
          </wp:anchor>
        </w:drawing>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Fonts w:ascii="Calibri" w:cs="Calibri" w:eastAsia="Calibri" w:hAnsi="Calibri"/>
          <w:b w:val="1"/>
          <w:i w:val="1"/>
          <w:color w:val="ff0000"/>
          <w:rtl w:val="0"/>
        </w:rPr>
        <w:t xml:space="preserve">The XRD pattern’s analysis confirms that the dish is manufactured by brass, which is a copper-zinc alloy.</w:t>
      </w: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11430</wp:posOffset>
            </wp:positionV>
            <wp:extent cx="2514600" cy="1508760"/>
            <wp:effectExtent b="0" l="0" r="0" t="0"/>
            <wp:wrapSquare wrapText="bothSides" distB="0" distT="0" distL="114300" distR="114300"/>
            <wp:docPr descr="Εικόνα που περιέχει κείμενο, στιγμιότυπο οθόνης, γράφημα, διάγραμμα&#10;&#10;Περιγραφή που δημιουργήθηκε αυτόματα" id="2043319607" name="image10.png"/>
            <a:graphic>
              <a:graphicData uri="http://schemas.openxmlformats.org/drawingml/2006/picture">
                <pic:pic>
                  <pic:nvPicPr>
                    <pic:cNvPr descr="Εικόνα που περιέχει κείμενο, στιγμιότυπο οθόνης, γράφημα, διάγραμμα&#10;&#10;Περιγραφή που δημιουργήθηκε αυτόματα" id="0" name="image10.png"/>
                    <pic:cNvPicPr preferRelativeResize="0"/>
                  </pic:nvPicPr>
                  <pic:blipFill>
                    <a:blip r:embed="rId30"/>
                    <a:srcRect b="0" l="0" r="0" t="0"/>
                    <a:stretch>
                      <a:fillRect/>
                    </a:stretch>
                  </pic:blipFill>
                  <pic:spPr>
                    <a:xfrm>
                      <a:off x="0" y="0"/>
                      <a:ext cx="2514600" cy="1508760"/>
                    </a:xfrm>
                    <a:prstGeom prst="rect"/>
                    <a:ln/>
                  </pic:spPr>
                </pic:pic>
              </a:graphicData>
            </a:graphic>
          </wp:anchor>
        </w:drawing>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diffraction pattern for the gold traces in the sample confirms that the gold detail is mainly composed of gold.</w:t>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1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21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21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1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1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6"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1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9">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Write down the material/chemical compound you have identified by using the XRD method</w:t>
      </w:r>
      <w:r w:rsidDel="00000000" w:rsidR="00000000" w:rsidRPr="00000000">
        <w:rPr>
          <w:b w:val="1"/>
          <w:color w:val="000000"/>
          <w:sz w:val="28"/>
          <w:szCs w:val="28"/>
          <w:rtl w:val="0"/>
        </w:rPr>
        <w:t xml:space="preserve">.   </w:t>
      </w:r>
    </w:p>
    <w:tbl>
      <w:tblPr>
        <w:tblStyle w:val="Table24"/>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1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1B">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1C">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Material of the tray</w:t>
            </w:r>
            <w:r w:rsidDel="00000000" w:rsidR="00000000" w:rsidRPr="00000000">
              <w:rPr>
                <w:rtl w:val="0"/>
              </w:rPr>
            </w:r>
          </w:p>
        </w:tc>
        <w:tc>
          <w:tcPr/>
          <w:p w:rsidR="00000000" w:rsidDel="00000000" w:rsidP="00000000" w:rsidRDefault="00000000" w:rsidRPr="00000000" w14:paraId="0000021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rPr>
            </w:pPr>
            <w:r w:rsidDel="00000000" w:rsidR="00000000" w:rsidRPr="00000000">
              <w:rPr>
                <w:rFonts w:ascii="Calibri" w:cs="Calibri" w:eastAsia="Calibri" w:hAnsi="Calibri"/>
                <w:b w:val="1"/>
                <w:color w:val="00b0f0"/>
                <w:sz w:val="24"/>
                <w:szCs w:val="24"/>
                <w:rtl w:val="0"/>
              </w:rPr>
              <w:t xml:space="preserve">The disc is made of copper and zinc alloy</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1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 traces on the disc</w:t>
            </w:r>
            <w:r w:rsidDel="00000000" w:rsidR="00000000" w:rsidRPr="00000000">
              <w:rPr>
                <w:rtl w:val="0"/>
              </w:rPr>
            </w:r>
          </w:p>
        </w:tc>
        <w:tc>
          <w:tcPr>
            <w:vAlign w:val="center"/>
          </w:tcPr>
          <w:p w:rsidR="00000000" w:rsidDel="00000000" w:rsidP="00000000" w:rsidRDefault="00000000" w:rsidRPr="00000000" w14:paraId="0000021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rPr>
            </w:pPr>
            <w:r w:rsidDel="00000000" w:rsidR="00000000" w:rsidRPr="00000000">
              <w:rPr>
                <w:rFonts w:ascii="Calibri" w:cs="Calibri" w:eastAsia="Calibri" w:hAnsi="Calibri"/>
                <w:b w:val="1"/>
                <w:color w:val="00b0f0"/>
                <w:sz w:val="24"/>
                <w:szCs w:val="24"/>
                <w:rtl w:val="0"/>
              </w:rPr>
              <w:t xml:space="preserve">Gold traces are mainly composed of gold (Au)</w:t>
            </w:r>
            <w:r w:rsidDel="00000000" w:rsidR="00000000" w:rsidRPr="00000000">
              <w:rPr>
                <w:rtl w:val="0"/>
              </w:rPr>
            </w:r>
          </w:p>
        </w:tc>
      </w:tr>
    </w:tbl>
    <w:p w:rsidR="00000000" w:rsidDel="00000000" w:rsidP="00000000" w:rsidRDefault="00000000" w:rsidRPr="00000000" w14:paraId="00000220">
      <w:pPr>
        <w:rPr>
          <w:b w:val="1"/>
          <w:sz w:val="28"/>
          <w:szCs w:val="28"/>
        </w:rPr>
      </w:pPr>
      <w:r w:rsidDel="00000000" w:rsidR="00000000" w:rsidRPr="00000000">
        <w:rPr>
          <w:rtl w:val="0"/>
        </w:rPr>
      </w:r>
    </w:p>
    <w:p w:rsidR="00000000" w:rsidDel="00000000" w:rsidP="00000000" w:rsidRDefault="00000000" w:rsidRPr="00000000" w14:paraId="00000221">
      <w:pPr>
        <w:rPr>
          <w:b w:val="1"/>
          <w:sz w:val="28"/>
          <w:szCs w:val="28"/>
        </w:rPr>
      </w:pPr>
      <w:r w:rsidDel="00000000" w:rsidR="00000000" w:rsidRPr="00000000">
        <w:rPr>
          <w:rtl w:val="0"/>
        </w:rPr>
      </w:r>
    </w:p>
    <w:p w:rsidR="00000000" w:rsidDel="00000000" w:rsidP="00000000" w:rsidRDefault="00000000" w:rsidRPr="00000000" w14:paraId="00000222">
      <w:pPr>
        <w:rPr>
          <w:b w:val="1"/>
          <w:sz w:val="28"/>
          <w:szCs w:val="28"/>
        </w:rPr>
      </w:pPr>
      <w:r w:rsidDel="00000000" w:rsidR="00000000" w:rsidRPr="00000000">
        <w:rPr>
          <w:rtl w:val="0"/>
        </w:rPr>
      </w:r>
    </w:p>
    <w:p w:rsidR="00000000" w:rsidDel="00000000" w:rsidP="00000000" w:rsidRDefault="00000000" w:rsidRPr="00000000" w14:paraId="00000223">
      <w:pPr>
        <w:rPr>
          <w:b w:val="1"/>
          <w:sz w:val="28"/>
          <w:szCs w:val="28"/>
        </w:rPr>
      </w:pPr>
      <w:r w:rsidDel="00000000" w:rsidR="00000000" w:rsidRPr="00000000">
        <w:rPr>
          <w:rtl w:val="0"/>
        </w:rPr>
      </w:r>
    </w:p>
    <w:p w:rsidR="00000000" w:rsidDel="00000000" w:rsidP="00000000" w:rsidRDefault="00000000" w:rsidRPr="00000000" w14:paraId="00000224">
      <w:pPr>
        <w:rPr>
          <w:b w:val="1"/>
          <w:sz w:val="28"/>
          <w:szCs w:val="28"/>
        </w:rPr>
      </w:pPr>
      <w:r w:rsidDel="00000000" w:rsidR="00000000" w:rsidRPr="00000000">
        <w:rPr>
          <w:rtl w:val="0"/>
        </w:rPr>
      </w:r>
    </w:p>
    <w:p w:rsidR="00000000" w:rsidDel="00000000" w:rsidP="00000000" w:rsidRDefault="00000000" w:rsidRPr="00000000" w14:paraId="00000225">
      <w:pPr>
        <w:rPr>
          <w:b w:val="1"/>
          <w:sz w:val="28"/>
          <w:szCs w:val="28"/>
        </w:rPr>
      </w:pPr>
      <w:r w:rsidDel="00000000" w:rsidR="00000000" w:rsidRPr="00000000">
        <w:rPr>
          <w:rtl w:val="0"/>
        </w:rPr>
      </w:r>
    </w:p>
    <w:p w:rsidR="00000000" w:rsidDel="00000000" w:rsidP="00000000" w:rsidRDefault="00000000" w:rsidRPr="00000000" w14:paraId="00000226">
      <w:pPr>
        <w:rPr>
          <w:b w:val="1"/>
          <w:sz w:val="28"/>
          <w:szCs w:val="28"/>
        </w:rPr>
      </w:pPr>
      <w:r w:rsidDel="00000000" w:rsidR="00000000" w:rsidRPr="00000000">
        <w:rPr>
          <w:rtl w:val="0"/>
        </w:rPr>
      </w:r>
    </w:p>
    <w:p w:rsidR="00000000" w:rsidDel="00000000" w:rsidP="00000000" w:rsidRDefault="00000000" w:rsidRPr="00000000" w14:paraId="00000227">
      <w:pPr>
        <w:rPr>
          <w:b w:val="1"/>
          <w:sz w:val="28"/>
          <w:szCs w:val="28"/>
        </w:rPr>
      </w:pPr>
      <w:r w:rsidDel="00000000" w:rsidR="00000000" w:rsidRPr="00000000">
        <w:rPr>
          <w:rtl w:val="0"/>
        </w:rPr>
      </w:r>
    </w:p>
    <w:p w:rsidR="00000000" w:rsidDel="00000000" w:rsidP="00000000" w:rsidRDefault="00000000" w:rsidRPr="00000000" w14:paraId="00000228">
      <w:pPr>
        <w:rPr>
          <w:b w:val="1"/>
          <w:sz w:val="28"/>
          <w:szCs w:val="28"/>
        </w:rPr>
      </w:pPr>
      <w:r w:rsidDel="00000000" w:rsidR="00000000" w:rsidRPr="00000000">
        <w:rPr>
          <w:rtl w:val="0"/>
        </w:rPr>
      </w:r>
    </w:p>
    <w:p w:rsidR="00000000" w:rsidDel="00000000" w:rsidP="00000000" w:rsidRDefault="00000000" w:rsidRPr="00000000" w14:paraId="00000229">
      <w:pPr>
        <w:rPr>
          <w:b w:val="1"/>
          <w:sz w:val="28"/>
          <w:szCs w:val="28"/>
        </w:rPr>
      </w:pPr>
      <w:r w:rsidDel="00000000" w:rsidR="00000000" w:rsidRPr="00000000">
        <w:rPr>
          <w:rtl w:val="0"/>
        </w:rPr>
      </w:r>
    </w:p>
    <w:p w:rsidR="00000000" w:rsidDel="00000000" w:rsidP="00000000" w:rsidRDefault="00000000" w:rsidRPr="00000000" w14:paraId="0000022A">
      <w:pPr>
        <w:rPr>
          <w:b w:val="1"/>
          <w:sz w:val="28"/>
          <w:szCs w:val="28"/>
        </w:rPr>
      </w:pPr>
      <w:r w:rsidDel="00000000" w:rsidR="00000000" w:rsidRPr="00000000">
        <w:rPr>
          <w:rtl w:val="0"/>
        </w:rPr>
      </w:r>
    </w:p>
    <w:p w:rsidR="00000000" w:rsidDel="00000000" w:rsidP="00000000" w:rsidRDefault="00000000" w:rsidRPr="00000000" w14:paraId="0000022B">
      <w:pPr>
        <w:rPr>
          <w:b w:val="1"/>
          <w:sz w:val="28"/>
          <w:szCs w:val="28"/>
        </w:rPr>
      </w:pPr>
      <w:r w:rsidDel="00000000" w:rsidR="00000000" w:rsidRPr="00000000">
        <w:rPr>
          <w:rtl w:val="0"/>
        </w:rPr>
      </w:r>
    </w:p>
    <w:p w:rsidR="00000000" w:rsidDel="00000000" w:rsidP="00000000" w:rsidRDefault="00000000" w:rsidRPr="00000000" w14:paraId="0000022C">
      <w:pPr>
        <w:rPr>
          <w:b w:val="1"/>
          <w:sz w:val="28"/>
          <w:szCs w:val="28"/>
        </w:rPr>
      </w:pPr>
      <w:r w:rsidDel="00000000" w:rsidR="00000000" w:rsidRPr="00000000">
        <w:rPr>
          <w:rtl w:val="0"/>
        </w:rPr>
      </w:r>
    </w:p>
    <w:p w:rsidR="00000000" w:rsidDel="00000000" w:rsidP="00000000" w:rsidRDefault="00000000" w:rsidRPr="00000000" w14:paraId="0000022D">
      <w:pPr>
        <w:rPr>
          <w:b w:val="1"/>
          <w:sz w:val="28"/>
          <w:szCs w:val="28"/>
        </w:rPr>
      </w:pPr>
      <w:r w:rsidDel="00000000" w:rsidR="00000000" w:rsidRPr="00000000">
        <w:rPr>
          <w:rtl w:val="0"/>
        </w:rPr>
      </w:r>
    </w:p>
    <w:p w:rsidR="00000000" w:rsidDel="00000000" w:rsidP="00000000" w:rsidRDefault="00000000" w:rsidRPr="00000000" w14:paraId="0000022E">
      <w:pPr>
        <w:rPr>
          <w:b w:val="1"/>
          <w:sz w:val="28"/>
          <w:szCs w:val="28"/>
        </w:rPr>
      </w:pPr>
      <w:r w:rsidDel="00000000" w:rsidR="00000000" w:rsidRPr="00000000">
        <w:rPr>
          <w:rtl w:val="0"/>
        </w:rPr>
      </w:r>
    </w:p>
    <w:tbl>
      <w:tblPr>
        <w:tblStyle w:val="Table25"/>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2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3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3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3">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Back to the initial questions... </w:t>
      </w:r>
    </w:p>
    <w:p w:rsidR="00000000" w:rsidDel="00000000" w:rsidP="00000000" w:rsidRDefault="00000000" w:rsidRPr="00000000" w14:paraId="0000023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recognize the value of the Alm Dish? Was it part of a treasure or an everyday object?</w:t>
      </w:r>
    </w:p>
    <w:p w:rsidR="00000000" w:rsidDel="00000000" w:rsidP="00000000" w:rsidRDefault="00000000" w:rsidRPr="00000000" w14:paraId="0000023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we date it? </w:t>
      </w:r>
    </w:p>
    <w:p w:rsidR="00000000" w:rsidDel="00000000" w:rsidP="00000000" w:rsidRDefault="00000000" w:rsidRPr="00000000" w14:paraId="0000023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are the ingredients of which it is composed? What are their properties?</w:t>
      </w:r>
    </w:p>
    <w:p w:rsidR="00000000" w:rsidDel="00000000" w:rsidP="00000000" w:rsidRDefault="00000000" w:rsidRPr="00000000" w14:paraId="00000237">
      <w:pPr>
        <w:pBdr>
          <w:top w:space="0" w:sz="0" w:val="nil"/>
          <w:left w:space="0" w:sz="0" w:val="nil"/>
          <w:bottom w:space="0" w:sz="0" w:val="nil"/>
          <w:right w:space="0" w:sz="0" w:val="nil"/>
          <w:between w:space="0" w:sz="0" w:val="nil"/>
        </w:pBdr>
        <w:spacing w:line="240" w:lineRule="auto"/>
        <w:jc w:val="both"/>
        <w:rPr>
          <w:rFonts w:ascii="Arial" w:cs="Arial" w:eastAsia="Arial" w:hAnsi="Arial"/>
          <w:color w:val="222222"/>
          <w:sz w:val="24"/>
          <w:szCs w:val="24"/>
        </w:rPr>
      </w:pPr>
      <w:r w:rsidDel="00000000" w:rsidR="00000000" w:rsidRPr="00000000">
        <w:rPr>
          <w:rFonts w:ascii="Calibri" w:cs="Calibri" w:eastAsia="Calibri" w:hAnsi="Calibri"/>
          <w:color w:val="000000"/>
          <w:sz w:val="24"/>
          <w:szCs w:val="24"/>
          <w:rtl w:val="0"/>
        </w:rPr>
        <w:t xml:space="preserve">4. Can we identify maintenance procedures? </w:t>
      </w:r>
      <w:r w:rsidDel="00000000" w:rsidR="00000000" w:rsidRPr="00000000">
        <w:rPr>
          <w:rtl w:val="0"/>
        </w:rPr>
      </w:r>
    </w:p>
    <w:p w:rsidR="00000000" w:rsidDel="00000000" w:rsidP="00000000" w:rsidRDefault="00000000" w:rsidRPr="00000000" w14:paraId="00000238">
      <w:pPr>
        <w:rPr>
          <w:b w:val="1"/>
          <w:sz w:val="28"/>
          <w:szCs w:val="28"/>
          <w:u w:val="single"/>
        </w:rPr>
      </w:pPr>
      <w:r w:rsidDel="00000000" w:rsidR="00000000" w:rsidRPr="00000000">
        <w:rPr>
          <w:rtl w:val="0"/>
        </w:rPr>
      </w:r>
    </w:p>
    <w:tbl>
      <w:tblPr>
        <w:tblStyle w:val="Table26"/>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3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7" name="image9.png"/>
                  <a:graphic>
                    <a:graphicData uri="http://schemas.openxmlformats.org/drawingml/2006/picture">
                      <pic:pic>
                        <pic:nvPicPr>
                          <pic:cNvPr descr="Questions outline" id="0" name="image9.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as4poj" w:id="27"/>
      <w:bookmarkEnd w:id="27"/>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3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1pxezwc" w:id="28"/>
      <w:bookmarkEnd w:id="28"/>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3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9x2ik5" w:id="29"/>
      <w:bookmarkEnd w:id="29"/>
      <w:r w:rsidDel="00000000" w:rsidR="00000000" w:rsidRPr="00000000">
        <w:rPr>
          <w:rFonts w:ascii="Calibri" w:cs="Calibri" w:eastAsia="Calibri" w:hAnsi="Calibri"/>
          <w:i w:val="1"/>
          <w:color w:val="000000"/>
          <w:sz w:val="24"/>
          <w:szCs w:val="24"/>
          <w:rtl w:val="0"/>
        </w:rPr>
        <w:br w:type="textWrapping"/>
        <w:br w:type="textWrapping"/>
        <w:t xml:space="preserve">Please provide questions that you can ask an AI machine. The answers it gives you, combined with the results you already have, will help address the initial questions</w:t>
      </w:r>
    </w:p>
    <w:tbl>
      <w:tblPr>
        <w:tblStyle w:val="Table27"/>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3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the students need to answer. Such questions may be: </w:t>
            </w:r>
          </w:p>
          <w:p w:rsidR="00000000" w:rsidDel="00000000" w:rsidP="00000000" w:rsidRDefault="00000000" w:rsidRPr="00000000" w14:paraId="0000023F">
            <w:pPr>
              <w:numPr>
                <w:ilvl w:val="0"/>
                <w:numId w:val="6"/>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value of these materials and how rare were they? </w:t>
            </w:r>
          </w:p>
          <w:p w:rsidR="00000000" w:rsidDel="00000000" w:rsidP="00000000" w:rsidRDefault="00000000" w:rsidRPr="00000000" w14:paraId="00000240">
            <w:pPr>
              <w:numPr>
                <w:ilvl w:val="0"/>
                <w:numId w:val="6"/>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Where are these materials located? </w:t>
            </w:r>
          </w:p>
          <w:p w:rsidR="00000000" w:rsidDel="00000000" w:rsidP="00000000" w:rsidRDefault="00000000" w:rsidRPr="00000000" w14:paraId="00000241">
            <w:pPr>
              <w:numPr>
                <w:ilvl w:val="0"/>
                <w:numId w:val="6"/>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brass? What are its properties? Where is brass used today?</w:t>
            </w:r>
          </w:p>
          <w:p w:rsidR="00000000" w:rsidDel="00000000" w:rsidP="00000000" w:rsidRDefault="00000000" w:rsidRPr="00000000" w14:paraId="00000242">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tl w:val="0"/>
              </w:rPr>
            </w:r>
          </w:p>
        </w:tc>
      </w:tr>
    </w:tbl>
    <w:p w:rsidR="00000000" w:rsidDel="00000000" w:rsidP="00000000" w:rsidRDefault="00000000" w:rsidRPr="00000000" w14:paraId="00000243">
      <w:pPr>
        <w:rPr>
          <w:b w:val="1"/>
          <w:color w:val="00b0f0"/>
          <w:sz w:val="28"/>
          <w:szCs w:val="28"/>
        </w:rPr>
      </w:pPr>
      <w:r w:rsidDel="00000000" w:rsidR="00000000" w:rsidRPr="00000000">
        <w:rPr>
          <w:rtl w:val="0"/>
        </w:rPr>
      </w:r>
    </w:p>
    <w:p w:rsidR="00000000" w:rsidDel="00000000" w:rsidP="00000000" w:rsidRDefault="00000000" w:rsidRPr="00000000" w14:paraId="00000244">
      <w:pPr>
        <w:rPr>
          <w:b w:val="1"/>
          <w:color w:val="00b0f0"/>
          <w:sz w:val="28"/>
          <w:szCs w:val="28"/>
        </w:rPr>
      </w:pPr>
      <w:r w:rsidDel="00000000" w:rsidR="00000000" w:rsidRPr="00000000">
        <w:rPr>
          <w:rtl w:val="0"/>
        </w:rPr>
      </w:r>
    </w:p>
    <w:p w:rsidR="00000000" w:rsidDel="00000000" w:rsidP="00000000" w:rsidRDefault="00000000" w:rsidRPr="00000000" w14:paraId="00000245">
      <w:pPr>
        <w:rPr>
          <w:b w:val="1"/>
          <w:color w:val="00b0f0"/>
          <w:sz w:val="28"/>
          <w:szCs w:val="28"/>
        </w:rPr>
      </w:pPr>
      <w:r w:rsidDel="00000000" w:rsidR="00000000" w:rsidRPr="00000000">
        <w:rPr>
          <w:rtl w:val="0"/>
        </w:rPr>
      </w:r>
    </w:p>
    <w:tbl>
      <w:tblPr>
        <w:tblStyle w:val="Table2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4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on ChatGPT</w:t>
              <w:br w:type="textWrapping"/>
              <w:t xml:space="preserve">with a short video or audio recording.</w:t>
            </w:r>
          </w:p>
          <w:p w:rsidR="00000000" w:rsidDel="00000000" w:rsidP="00000000" w:rsidRDefault="00000000" w:rsidRPr="00000000" w14:paraId="0000024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4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8"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4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p w:rsidR="00000000" w:rsidDel="00000000" w:rsidP="00000000" w:rsidRDefault="00000000" w:rsidRPr="00000000" w14:paraId="0000024D">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29"/>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6401"/>
        <w:tblGridChange w:id="0">
          <w:tblGrid>
            <w:gridCol w:w="3114"/>
            <w:gridCol w:w="6401"/>
          </w:tblGrid>
        </w:tblGridChange>
      </w:tblGrid>
      <w:tr>
        <w:trPr>
          <w:cantSplit w:val="0"/>
          <w:trHeight w:val="527" w:hRule="atLeast"/>
          <w:tblHeader w:val="0"/>
        </w:trPr>
        <w:tc>
          <w:tcPr/>
          <w:p w:rsidR="00000000" w:rsidDel="00000000" w:rsidP="00000000" w:rsidRDefault="00000000" w:rsidRPr="00000000" w14:paraId="0000024E">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4F">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ChatGPT answer key points</w:t>
            </w:r>
          </w:p>
        </w:tc>
      </w:tr>
      <w:tr>
        <w:trPr>
          <w:cantSplit w:val="0"/>
          <w:trHeight w:val="938"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What is brass?</w:t>
            </w:r>
            <w:r w:rsidDel="00000000" w:rsidR="00000000" w:rsidRPr="00000000">
              <w:rPr>
                <w:rtl w:val="0"/>
              </w:rPr>
            </w:r>
          </w:p>
        </w:tc>
        <w:tc>
          <w:tcPr/>
          <w:p w:rsidR="00000000" w:rsidDel="00000000" w:rsidP="00000000" w:rsidRDefault="00000000" w:rsidRPr="00000000" w14:paraId="0000025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Brass is a </w:t>
            </w:r>
            <w:hyperlink r:id="rId31">
              <w:r w:rsidDel="00000000" w:rsidR="00000000" w:rsidRPr="00000000">
                <w:rPr>
                  <w:rFonts w:ascii="Calibri" w:cs="Calibri" w:eastAsia="Calibri" w:hAnsi="Calibri"/>
                  <w:b w:val="1"/>
                  <w:color w:val="00b0f0"/>
                  <w:sz w:val="24"/>
                  <w:szCs w:val="24"/>
                  <w:rtl w:val="0"/>
                </w:rPr>
                <w:t xml:space="preserve">copper-zinc </w:t>
              </w:r>
            </w:hyperlink>
            <w:hyperlink r:id="rId32">
              <w:r w:rsidDel="00000000" w:rsidR="00000000" w:rsidRPr="00000000">
                <w:rPr>
                  <w:rFonts w:ascii="Calibri" w:cs="Calibri" w:eastAsia="Calibri" w:hAnsi="Calibri"/>
                  <w:b w:val="1"/>
                  <w:color w:val="00b0f0"/>
                  <w:sz w:val="24"/>
                  <w:szCs w:val="24"/>
                  <w:rtl w:val="0"/>
                </w:rPr>
                <w:t xml:space="preserve">alloy</w:t>
              </w:r>
            </w:hyperlink>
            <w:r w:rsidDel="00000000" w:rsidR="00000000" w:rsidRPr="00000000">
              <w:rPr>
                <w:rFonts w:ascii="Calibri" w:cs="Calibri" w:eastAsia="Calibri" w:hAnsi="Calibri"/>
                <w:b w:val="1"/>
                <w:color w:val="00b0f0"/>
                <w:sz w:val="24"/>
                <w:szCs w:val="24"/>
                <w:rtl w:val="0"/>
              </w:rPr>
              <w:t xml:space="preserve">. The term 'brass' is derived from the Latin 'aurum' (gold) and 'aes' (copper), which denotes the golden colouring of the alloy. </w:t>
            </w:r>
          </w:p>
        </w:tc>
      </w:tr>
      <w:tr>
        <w:trPr>
          <w:cantSplit w:val="0"/>
          <w:trHeight w:val="706" w:hRule="atLeast"/>
          <w:tblHeader w:val="0"/>
        </w:trPr>
        <w:tc>
          <w:tcPr/>
          <w:p w:rsidR="00000000" w:rsidDel="00000000" w:rsidP="00000000" w:rsidRDefault="00000000" w:rsidRPr="00000000" w14:paraId="00000252">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What are the properties of brass? Where is brass used today?</w:t>
            </w:r>
            <w:r w:rsidDel="00000000" w:rsidR="00000000" w:rsidRPr="00000000">
              <w:rPr>
                <w:rtl w:val="0"/>
              </w:rPr>
            </w:r>
          </w:p>
        </w:tc>
        <w:tc>
          <w:tcPr/>
          <w:p w:rsidR="00000000" w:rsidDel="00000000" w:rsidP="00000000" w:rsidRDefault="00000000" w:rsidRPr="00000000" w14:paraId="00000253">
            <w:pPr>
              <w:pBdr>
                <w:top w:color="e3e3e3" w:space="0" w:sz="4" w:val="single"/>
                <w:left w:color="e3e3e3" w:space="5" w:sz="4" w:val="single"/>
                <w:bottom w:color="e3e3e3" w:space="0" w:sz="4" w:val="single"/>
                <w:right w:color="e3e3e3" w:space="0" w:sz="4" w:val="single"/>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b w:val="1"/>
                <w:color w:val="00b0f0"/>
                <w:sz w:val="24"/>
                <w:szCs w:val="24"/>
                <w:rtl w:val="0"/>
              </w:rPr>
              <w:t xml:space="preserve">Due to its good conductivity, brass is widely used in the manufacture of wires and cables, mainly for electrical and electronic applications. It is also used in the production of pipes, mainly for hydraulic and air conditioning applications, due to its resistance to corrosion. Because brass is resistant to corrosion by seawater, it is widely used in shipbuilding, mainly for valves and fittings. It is also used in jewellery and decorative objects because of its golden appearance and its resistance to corrosion. In some applications, such as in musical instruments, including percussion instruments and cymbals, brass is used for its excellent sound properties.</w:t>
            </w:r>
            <w:r w:rsidDel="00000000" w:rsidR="00000000" w:rsidRPr="00000000">
              <w:rPr>
                <w:rtl w:val="0"/>
              </w:rPr>
            </w:r>
          </w:p>
        </w:tc>
      </w:tr>
    </w:tbl>
    <w:p w:rsidR="00000000" w:rsidDel="00000000" w:rsidP="00000000" w:rsidRDefault="00000000" w:rsidRPr="00000000" w14:paraId="00000254">
      <w:pPr>
        <w:rPr>
          <w:b w:val="1"/>
          <w:sz w:val="28"/>
          <w:szCs w:val="28"/>
        </w:rPr>
      </w:pPr>
      <w:r w:rsidDel="00000000" w:rsidR="00000000" w:rsidRPr="00000000">
        <w:rPr>
          <w:rtl w:val="0"/>
        </w:rPr>
      </w:r>
    </w:p>
    <w:p w:rsidR="00000000" w:rsidDel="00000000" w:rsidP="00000000" w:rsidRDefault="00000000" w:rsidRPr="00000000" w14:paraId="00000255">
      <w:pPr>
        <w:jc w:val="center"/>
        <w:rPr>
          <w:i w:val="1"/>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on ChatGPT</w:t>
      </w:r>
      <w:r w:rsidDel="00000000" w:rsidR="00000000" w:rsidRPr="00000000">
        <w:rPr>
          <w:rtl w:val="0"/>
        </w:rPr>
      </w:r>
    </w:p>
    <w:p w:rsidR="00000000" w:rsidDel="00000000" w:rsidP="00000000" w:rsidRDefault="00000000" w:rsidRPr="00000000" w14:paraId="00000256">
      <w:pPr>
        <w:jc w:val="center"/>
        <w:rPr>
          <w:i w:val="1"/>
        </w:rPr>
      </w:pPr>
      <w:r w:rsidDel="00000000" w:rsidR="00000000" w:rsidRPr="00000000">
        <w:rPr>
          <w:rtl w:val="0"/>
        </w:rPr>
      </w:r>
    </w:p>
    <w:p w:rsidR="00000000" w:rsidDel="00000000" w:rsidP="00000000" w:rsidRDefault="00000000" w:rsidRPr="00000000" w14:paraId="00000257">
      <w:pPr>
        <w:jc w:val="center"/>
        <w:rPr>
          <w:i w:val="1"/>
        </w:rPr>
      </w:pPr>
      <w:r w:rsidDel="00000000" w:rsidR="00000000" w:rsidRPr="00000000">
        <w:rPr>
          <w:rtl w:val="0"/>
        </w:rPr>
      </w:r>
    </w:p>
    <w:p w:rsidR="00000000" w:rsidDel="00000000" w:rsidP="00000000" w:rsidRDefault="00000000" w:rsidRPr="00000000" w14:paraId="00000258">
      <w:pPr>
        <w:jc w:val="center"/>
        <w:rPr>
          <w:i w:val="1"/>
        </w:rPr>
      </w:pPr>
      <w:r w:rsidDel="00000000" w:rsidR="00000000" w:rsidRPr="00000000">
        <w:rPr>
          <w:rtl w:val="0"/>
        </w:rPr>
      </w:r>
    </w:p>
    <w:p w:rsidR="00000000" w:rsidDel="00000000" w:rsidP="00000000" w:rsidRDefault="00000000" w:rsidRPr="00000000" w14:paraId="00000259">
      <w:pPr>
        <w:jc w:val="center"/>
        <w:rPr>
          <w:i w:val="1"/>
        </w:rPr>
      </w:pPr>
      <w:r w:rsidDel="00000000" w:rsidR="00000000" w:rsidRPr="00000000">
        <w:rPr>
          <w:rtl w:val="0"/>
        </w:rPr>
      </w:r>
    </w:p>
    <w:p w:rsidR="00000000" w:rsidDel="00000000" w:rsidP="00000000" w:rsidRDefault="00000000" w:rsidRPr="00000000" w14:paraId="0000025A">
      <w:pPr>
        <w:jc w:val="center"/>
        <w:rPr>
          <w:i w:val="1"/>
        </w:rPr>
      </w:pPr>
      <w:r w:rsidDel="00000000" w:rsidR="00000000" w:rsidRPr="00000000">
        <w:rPr>
          <w:rtl w:val="0"/>
        </w:rPr>
      </w:r>
    </w:p>
    <w:tbl>
      <w:tblPr>
        <w:tblStyle w:val="Table30"/>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5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w:t>
              <w:br w:type="textWrapping"/>
              <w:t xml:space="preserve"> Did it help you find the answer?</w:t>
              <w:br w:type="textWrapping"/>
              <w:t xml:space="preserve"> How? </w:t>
            </w:r>
          </w:p>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8" name="image1.png"/>
                  <a:graphic>
                    <a:graphicData uri="http://schemas.openxmlformats.org/drawingml/2006/picture">
                      <pic:pic>
                        <pic:nvPicPr>
                          <pic:cNvPr descr="Thought outline" id="0" name="image1.png"/>
                          <pic:cNvPicPr preferRelativeResize="0"/>
                        </pic:nvPicPr>
                        <pic:blipFill>
                          <a:blip r:embed="rId16"/>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6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6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questions of the investigation</w:t>
      </w:r>
      <w:r w:rsidDel="00000000" w:rsidR="00000000" w:rsidRPr="00000000">
        <w:rPr>
          <w:rFonts w:ascii="Calibri" w:cs="Calibri" w:eastAsia="Calibri" w:hAnsi="Calibri"/>
          <w:i w:val="1"/>
          <w:color w:val="7f7f7f"/>
          <w:sz w:val="24"/>
          <w:szCs w:val="24"/>
          <w:rtl w:val="0"/>
        </w:rPr>
        <w:t xml:space="preserve">.  </w:t>
      </w:r>
    </w:p>
    <w:tbl>
      <w:tblPr>
        <w:tblStyle w:val="Table31"/>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64">
            <w:pPr>
              <w:numPr>
                <w:ilvl w:val="0"/>
                <w:numId w:val="4"/>
              </w:numPr>
              <w:pBdr>
                <w:top w:space="0" w:sz="0" w:val="nil"/>
                <w:left w:space="0" w:sz="0" w:val="nil"/>
                <w:bottom w:space="0" w:sz="0" w:val="nil"/>
                <w:right w:space="0" w:sz="0" w:val="nil"/>
                <w:between w:space="0" w:sz="0" w:val="nil"/>
              </w:pBdr>
              <w:spacing w:after="160" w:lineRule="auto"/>
              <w:ind w:left="318" w:hanging="360"/>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Can we recognize the value of the Alm Dish (charity tray?) </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after="160" w:lineRule="auto"/>
              <w:ind w:left="318" w:firstLine="0"/>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What was its use? Was it part of a treasure or an everyday object?</w:t>
            </w:r>
          </w:p>
        </w:tc>
      </w:tr>
      <w:tr>
        <w:trPr>
          <w:cantSplit w:val="0"/>
          <w:trHeight w:val="1608" w:hRule="atLeast"/>
          <w:tblHeader w:val="0"/>
        </w:trPr>
        <w:tc>
          <w:tcPr/>
          <w:p w:rsidR="00000000" w:rsidDel="00000000" w:rsidP="00000000" w:rsidRDefault="00000000" w:rsidRPr="00000000" w14:paraId="00000266">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Can we date it? </w:t>
            </w:r>
          </w:p>
        </w:tc>
      </w:tr>
      <w:tr>
        <w:trPr>
          <w:cantSplit w:val="0"/>
          <w:trHeight w:val="1212" w:hRule="atLeast"/>
          <w:tblHeader w:val="0"/>
        </w:trPr>
        <w:tc>
          <w:tcPr/>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C">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6D">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3. What are the ingredients of which it is composed? What do we know about them?</w:t>
            </w: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6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F">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4. Can we identify maintenance procedures?</w:t>
            </w:r>
            <w:r w:rsidDel="00000000" w:rsidR="00000000" w:rsidRPr="00000000">
              <w:rPr>
                <w:rtl w:val="0"/>
              </w:rPr>
            </w:r>
          </w:p>
        </w:tc>
      </w:tr>
      <w:tr>
        <w:trPr>
          <w:cantSplit w:val="0"/>
          <w:trHeight w:val="1302" w:hRule="atLeast"/>
          <w:tblHeader w:val="0"/>
        </w:trPr>
        <w:tc>
          <w:tcPr/>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7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7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7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2"/>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7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7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7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7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bookmarkStart w:colFirst="0" w:colLast="0" w:name="_heading=h.2p2csry" w:id="30"/>
      <w:bookmarkEnd w:id="30"/>
      <w:r w:rsidDel="00000000" w:rsidR="00000000" w:rsidRPr="00000000">
        <w:rPr>
          <w:rFonts w:ascii="Calibri" w:cs="Calibri" w:eastAsia="Calibri" w:hAnsi="Calibri"/>
          <w:b w:val="1"/>
          <w:color w:val="000000"/>
          <w:sz w:val="28"/>
          <w:szCs w:val="28"/>
          <w:rtl w:val="0"/>
        </w:rPr>
        <w:br w:type="textWrapping"/>
        <w:t xml:space="preserve">Create a video of your answer to each </w:t>
        <w:br w:type="textWrapping"/>
        <w:t xml:space="preserve">interview question.</w:t>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33"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8">
    <w:pPr>
      <w:rPr>
        <w:sz w:val="20"/>
        <w:szCs w:val="20"/>
      </w:rPr>
    </w:pPr>
    <w:r w:rsidDel="00000000" w:rsidR="00000000" w:rsidRPr="00000000">
      <w:rPr>
        <w:sz w:val="20"/>
        <w:szCs w:val="20"/>
        <w:rtl w:val="0"/>
      </w:rPr>
      <w:t xml:space="preserve">Teacher’s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descr="Εικόνα που περιέχει γραμματοσειρά, λογότυπο, γραφικά, σύμβολο&#10;&#10;Περιγραφή που δημιουργήθηκε αυτόματα" id="2043319581" name="image3.jpg"/>
          <a:graphic>
            <a:graphicData uri="http://schemas.openxmlformats.org/drawingml/2006/picture">
              <pic:pic>
                <pic:nvPicPr>
                  <pic:cNvPr descr="Εικόνα που περιέχει γραμματοσειρά, λογότυπο, γραφικά, σύμβολο&#10;&#10;Περιγραφή που δημιουργήθηκε αυτόματα" id="0" name="image3.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paragraph" w:styleId="Web">
    <w:name w:val="Normal (Web)"/>
    <w:basedOn w:val="a0"/>
    <w:uiPriority w:val="99"/>
    <w:semiHidden w:val="1"/>
    <w:unhideWhenUsed w:val="1"/>
    <w:rsid w:val="0074015F"/>
    <w:pPr>
      <w:spacing w:after="100" w:afterAutospacing="1" w:before="100" w:beforeAutospacing="1" w:line="240" w:lineRule="auto"/>
    </w:pPr>
    <w:rPr>
      <w:rFonts w:ascii="Times New Roman" w:cs="Times New Roman" w:eastAsia="Times New Roman" w:hAnsi="Times New Roman"/>
      <w:sz w:val="24"/>
      <w:szCs w:val="24"/>
    </w:rPr>
  </w:style>
  <w:style w:type="character" w:styleId="af8">
    <w:name w:val="Strong"/>
    <w:basedOn w:val="a1"/>
    <w:uiPriority w:val="22"/>
    <w:qFormat w:val="1"/>
    <w:rsid w:val="0074015F"/>
    <w:rPr>
      <w:b w:val="1"/>
      <w:bCs w:val="1"/>
    </w:rPr>
  </w:style>
  <w:style w:type="table" w:styleId="af9" w:customStyle="1">
    <w:basedOn w:val="TableNormal"/>
    <w:pPr>
      <w:spacing w:after="0" w:line="240" w:lineRule="auto"/>
    </w:pPr>
    <w:tblPr>
      <w:tblStyleRowBandSize w:val="1"/>
      <w:tblStyleColBandSize w:val="1"/>
      <w:tblCellMar>
        <w:left w:w="108.0" w:type="dxa"/>
        <w:right w:w="108.0" w:type="dxa"/>
      </w:tblCellMar>
    </w:tblPr>
  </w:style>
  <w:style w:type="table" w:styleId="afa" w:customStyle="1">
    <w:basedOn w:val="TableNormal"/>
    <w:pPr>
      <w:spacing w:after="0" w:line="240" w:lineRule="auto"/>
    </w:pPr>
    <w:tblPr>
      <w:tblStyleRowBandSize w:val="1"/>
      <w:tblStyleColBandSize w:val="1"/>
      <w:tblCellMar>
        <w:left w:w="108.0" w:type="dxa"/>
        <w:right w:w="108.0" w:type="dxa"/>
      </w:tblCellMar>
    </w:tblPr>
  </w:style>
  <w:style w:type="table" w:styleId="afb" w:customStyle="1">
    <w:basedOn w:val="TableNormal"/>
    <w:pPr>
      <w:spacing w:after="0" w:line="240" w:lineRule="auto"/>
    </w:pPr>
    <w:tblPr>
      <w:tblStyleRowBandSize w:val="1"/>
      <w:tblStyleColBandSize w:val="1"/>
      <w:tblCellMar>
        <w:left w:w="108.0" w:type="dxa"/>
        <w:right w:w="108.0" w:type="dxa"/>
      </w:tblCellMar>
    </w:tblPr>
  </w:style>
  <w:style w:type="table" w:styleId="afc" w:customStyle="1">
    <w:basedOn w:val="TableNormal"/>
    <w:pPr>
      <w:spacing w:after="0" w:line="240" w:lineRule="auto"/>
    </w:pPr>
    <w:tblPr>
      <w:tblStyleRowBandSize w:val="1"/>
      <w:tblStyleColBandSize w:val="1"/>
      <w:tblCellMar>
        <w:left w:w="108.0" w:type="dxa"/>
        <w:right w:w="108.0" w:type="dxa"/>
      </w:tblCellMar>
    </w:tblPr>
  </w:style>
  <w:style w:type="table" w:styleId="afd" w:customStyle="1">
    <w:basedOn w:val="TableNormal"/>
    <w:pPr>
      <w:spacing w:after="0" w:line="240" w:lineRule="auto"/>
    </w:pPr>
    <w:tblPr>
      <w:tblStyleRowBandSize w:val="1"/>
      <w:tblStyleColBandSize w:val="1"/>
      <w:tblCellMar>
        <w:left w:w="108.0" w:type="dxa"/>
        <w:right w:w="108.0" w:type="dxa"/>
      </w:tblCellMar>
    </w:tblPr>
  </w:style>
  <w:style w:type="table" w:styleId="afe" w:customStyle="1">
    <w:basedOn w:val="TableNormal"/>
    <w:pPr>
      <w:spacing w:after="0" w:line="240" w:lineRule="auto"/>
    </w:pPr>
    <w:tblPr>
      <w:tblStyleRowBandSize w:val="1"/>
      <w:tblStyleColBandSize w:val="1"/>
      <w:tblCellMar>
        <w:left w:w="108.0" w:type="dxa"/>
        <w:right w:w="108.0" w:type="dxa"/>
      </w:tblCellMar>
    </w:tblPr>
  </w:style>
  <w:style w:type="table" w:styleId="aff" w:customStyle="1">
    <w:basedOn w:val="TableNormal"/>
    <w:pPr>
      <w:spacing w:after="0" w:line="240" w:lineRule="auto"/>
    </w:pPr>
    <w:tblPr>
      <w:tblStyleRowBandSize w:val="1"/>
      <w:tblStyleColBandSize w:val="1"/>
      <w:tblCellMar>
        <w:left w:w="108.0" w:type="dxa"/>
        <w:right w:w="108.0" w:type="dxa"/>
      </w:tblCellMar>
    </w:tblPr>
  </w:style>
  <w:style w:type="table" w:styleId="aff0" w:customStyle="1">
    <w:basedOn w:val="TableNormal"/>
    <w:pPr>
      <w:spacing w:after="0" w:line="240" w:lineRule="auto"/>
    </w:pPr>
    <w:tblPr>
      <w:tblStyleRowBandSize w:val="1"/>
      <w:tblStyleColBandSize w:val="1"/>
      <w:tblCellMar>
        <w:left w:w="108.0" w:type="dxa"/>
        <w:right w:w="108.0" w:type="dxa"/>
      </w:tblCellMar>
    </w:tblPr>
  </w:style>
  <w:style w:type="table" w:styleId="aff1" w:customStyle="1">
    <w:basedOn w:val="TableNormal"/>
    <w:pPr>
      <w:spacing w:after="0" w:line="240" w:lineRule="auto"/>
    </w:pPr>
    <w:tblPr>
      <w:tblStyleRowBandSize w:val="1"/>
      <w:tblStyleColBandSize w:val="1"/>
      <w:tblCellMar>
        <w:left w:w="108.0" w:type="dxa"/>
        <w:right w:w="108.0" w:type="dxa"/>
      </w:tblCellMar>
    </w:tblPr>
  </w:style>
  <w:style w:type="table" w:styleId="aff2" w:customStyle="1">
    <w:basedOn w:val="TableNormal"/>
    <w:pPr>
      <w:spacing w:after="0" w:line="240" w:lineRule="auto"/>
    </w:pPr>
    <w:tblPr>
      <w:tblStyleRowBandSize w:val="1"/>
      <w:tblStyleColBandSize w:val="1"/>
      <w:tblCellMar>
        <w:left w:w="108.0" w:type="dxa"/>
        <w:right w:w="108.0" w:type="dxa"/>
      </w:tblCellMar>
    </w:tblPr>
  </w:style>
  <w:style w:type="table" w:styleId="aff3" w:customStyle="1">
    <w:basedOn w:val="TableNormal"/>
    <w:pPr>
      <w:spacing w:after="0" w:line="240" w:lineRule="auto"/>
    </w:pPr>
    <w:tblPr>
      <w:tblStyleRowBandSize w:val="1"/>
      <w:tblStyleColBandSize w:val="1"/>
      <w:tblCellMar>
        <w:left w:w="108.0" w:type="dxa"/>
        <w:right w:w="108.0" w:type="dxa"/>
      </w:tblCellMar>
    </w:tblPr>
  </w:style>
  <w:style w:type="table" w:styleId="aff4" w:customStyle="1">
    <w:basedOn w:val="TableNormal"/>
    <w:pPr>
      <w:spacing w:after="0" w:line="240" w:lineRule="auto"/>
    </w:pPr>
    <w:tblPr>
      <w:tblStyleRowBandSize w:val="1"/>
      <w:tblStyleColBandSize w:val="1"/>
      <w:tblCellMar>
        <w:left w:w="108.0" w:type="dxa"/>
        <w:right w:w="108.0" w:type="dxa"/>
      </w:tblCellMar>
    </w:tblPr>
  </w:style>
  <w:style w:type="table" w:styleId="aff5" w:customStyle="1">
    <w:basedOn w:val="TableNormal"/>
    <w:pPr>
      <w:spacing w:after="0" w:line="240" w:lineRule="auto"/>
    </w:pPr>
    <w:tblPr>
      <w:tblStyleRowBandSize w:val="1"/>
      <w:tblStyleColBandSize w:val="1"/>
      <w:tblCellMar>
        <w:left w:w="108.0" w:type="dxa"/>
        <w:right w:w="108.0" w:type="dxa"/>
      </w:tblCellMar>
    </w:tblPr>
  </w:style>
  <w:style w:type="table" w:styleId="aff6" w:customStyle="1">
    <w:basedOn w:val="TableNormal"/>
    <w:pPr>
      <w:spacing w:after="0" w:line="240" w:lineRule="auto"/>
    </w:pPr>
    <w:tblPr>
      <w:tblStyleRowBandSize w:val="1"/>
      <w:tblStyleColBandSize w:val="1"/>
      <w:tblCellMar>
        <w:left w:w="108.0" w:type="dxa"/>
        <w:right w:w="108.0" w:type="dxa"/>
      </w:tblCellMar>
    </w:tblPr>
  </w:style>
  <w:style w:type="table" w:styleId="aff7" w:customStyle="1">
    <w:basedOn w:val="TableNormal"/>
    <w:pPr>
      <w:spacing w:after="0" w:line="240" w:lineRule="auto"/>
    </w:pPr>
    <w:tblPr>
      <w:tblStyleRowBandSize w:val="1"/>
      <w:tblStyleColBandSize w:val="1"/>
      <w:tblCellMar>
        <w:left w:w="108.0" w:type="dxa"/>
        <w:right w:w="108.0" w:type="dxa"/>
      </w:tblCellMar>
    </w:tblPr>
  </w:style>
  <w:style w:type="table" w:styleId="aff8" w:customStyle="1">
    <w:basedOn w:val="TableNormal"/>
    <w:pPr>
      <w:spacing w:after="0" w:line="240" w:lineRule="auto"/>
    </w:pPr>
    <w:tblPr>
      <w:tblStyleRowBandSize w:val="1"/>
      <w:tblStyleColBandSize w:val="1"/>
      <w:tblCellMar>
        <w:left w:w="108.0" w:type="dxa"/>
        <w:right w:w="108.0" w:type="dxa"/>
      </w:tblCellMar>
    </w:tblPr>
  </w:style>
  <w:style w:type="table" w:styleId="aff9" w:customStyle="1">
    <w:basedOn w:val="TableNormal"/>
    <w:pPr>
      <w:spacing w:after="0" w:line="240" w:lineRule="auto"/>
    </w:pPr>
    <w:tblPr>
      <w:tblStyleRowBandSize w:val="1"/>
      <w:tblStyleColBandSize w:val="1"/>
      <w:tblCellMar>
        <w:left w:w="108.0" w:type="dxa"/>
        <w:right w:w="108.0" w:type="dxa"/>
      </w:tblCellMar>
    </w:tblPr>
  </w:style>
  <w:style w:type="table" w:styleId="affa" w:customStyle="1">
    <w:basedOn w:val="TableNormal"/>
    <w:pPr>
      <w:spacing w:after="0" w:line="240" w:lineRule="auto"/>
    </w:pPr>
    <w:tblPr>
      <w:tblStyleRowBandSize w:val="1"/>
      <w:tblStyleColBandSize w:val="1"/>
      <w:tblCellMar>
        <w:left w:w="108.0" w:type="dxa"/>
        <w:right w:w="108.0" w:type="dxa"/>
      </w:tblCellMar>
    </w:tblPr>
  </w:style>
  <w:style w:type="table" w:styleId="affb" w:customStyle="1">
    <w:basedOn w:val="TableNormal"/>
    <w:pPr>
      <w:spacing w:after="0" w:line="240" w:lineRule="auto"/>
    </w:pPr>
    <w:tblPr>
      <w:tblStyleRowBandSize w:val="1"/>
      <w:tblStyleColBandSize w:val="1"/>
      <w:tblCellMar>
        <w:left w:w="108.0" w:type="dxa"/>
        <w:right w:w="108.0" w:type="dxa"/>
      </w:tblCellMar>
    </w:tblPr>
  </w:style>
  <w:style w:type="table" w:styleId="affc" w:customStyle="1">
    <w:basedOn w:val="TableNormal"/>
    <w:pPr>
      <w:spacing w:after="0" w:line="240" w:lineRule="auto"/>
    </w:pPr>
    <w:tblPr>
      <w:tblStyleRowBandSize w:val="1"/>
      <w:tblStyleColBandSize w:val="1"/>
      <w:tblCellMar>
        <w:left w:w="108.0" w:type="dxa"/>
        <w:right w:w="108.0" w:type="dxa"/>
      </w:tblCellMar>
    </w:tblPr>
  </w:style>
  <w:style w:type="table" w:styleId="affd" w:customStyle="1">
    <w:basedOn w:val="TableNormal"/>
    <w:pPr>
      <w:spacing w:after="0" w:line="240" w:lineRule="auto"/>
    </w:pPr>
    <w:tblPr>
      <w:tblStyleRowBandSize w:val="1"/>
      <w:tblStyleColBandSize w:val="1"/>
      <w:tblCellMar>
        <w:left w:w="108.0" w:type="dxa"/>
        <w:right w:w="108.0" w:type="dxa"/>
      </w:tblCellMar>
    </w:tblPr>
  </w:style>
  <w:style w:type="table" w:styleId="affe" w:customStyle="1">
    <w:basedOn w:val="TableNormal"/>
    <w:pPr>
      <w:spacing w:after="0" w:line="240" w:lineRule="auto"/>
    </w:pPr>
    <w:tblPr>
      <w:tblStyleRowBandSize w:val="1"/>
      <w:tblStyleColBandSize w:val="1"/>
      <w:tblCellMar>
        <w:left w:w="108.0" w:type="dxa"/>
        <w:right w:w="108.0" w:type="dxa"/>
      </w:tblCellMar>
    </w:tblPr>
  </w:style>
  <w:style w:type="table" w:styleId="afff" w:customStyle="1">
    <w:basedOn w:val="TableNormal"/>
    <w:pPr>
      <w:spacing w:after="0" w:line="240" w:lineRule="auto"/>
    </w:pPr>
    <w:tblPr>
      <w:tblStyleRowBandSize w:val="1"/>
      <w:tblStyleColBandSize w:val="1"/>
      <w:tblCellMar>
        <w:left w:w="108.0" w:type="dxa"/>
        <w:right w:w="108.0" w:type="dxa"/>
      </w:tblCellMar>
    </w:tblPr>
  </w:style>
  <w:style w:type="table" w:styleId="afff0" w:customStyle="1">
    <w:basedOn w:val="TableNormal"/>
    <w:pPr>
      <w:spacing w:after="0" w:line="240" w:lineRule="auto"/>
    </w:pPr>
    <w:tblPr>
      <w:tblStyleRowBandSize w:val="1"/>
      <w:tblStyleColBandSize w:val="1"/>
      <w:tblCellMar>
        <w:left w:w="108.0" w:type="dxa"/>
        <w:right w:w="108.0" w:type="dxa"/>
      </w:tblCellMar>
    </w:tblPr>
  </w:style>
  <w:style w:type="table" w:styleId="afff1" w:customStyle="1">
    <w:basedOn w:val="TableNormal"/>
    <w:pPr>
      <w:spacing w:after="0" w:line="240" w:lineRule="auto"/>
    </w:pPr>
    <w:tblPr>
      <w:tblStyleRowBandSize w:val="1"/>
      <w:tblStyleColBandSize w:val="1"/>
      <w:tblCellMar>
        <w:left w:w="108.0" w:type="dxa"/>
        <w:right w:w="108.0" w:type="dxa"/>
      </w:tblCellMar>
    </w:tblPr>
  </w:style>
  <w:style w:type="table" w:styleId="afff2" w:customStyle="1">
    <w:basedOn w:val="TableNormal"/>
    <w:pPr>
      <w:spacing w:after="0" w:line="240" w:lineRule="auto"/>
    </w:pPr>
    <w:tblPr>
      <w:tblStyleRowBandSize w:val="1"/>
      <w:tblStyleColBandSize w:val="1"/>
      <w:tblCellMar>
        <w:left w:w="108.0" w:type="dxa"/>
        <w:right w:w="108.0" w:type="dxa"/>
      </w:tblCellMar>
    </w:tblPr>
  </w:style>
  <w:style w:type="table" w:styleId="afff3" w:customStyle="1">
    <w:basedOn w:val="TableNormal"/>
    <w:pPr>
      <w:spacing w:after="0" w:line="240" w:lineRule="auto"/>
    </w:pPr>
    <w:tblPr>
      <w:tblStyleRowBandSize w:val="1"/>
      <w:tblStyleColBandSize w:val="1"/>
      <w:tblCellMar>
        <w:left w:w="108.0" w:type="dxa"/>
        <w:right w:w="108.0" w:type="dxa"/>
      </w:tblCellMar>
    </w:tblPr>
  </w:style>
  <w:style w:type="table" w:styleId="afff4" w:customStyle="1">
    <w:basedOn w:val="TableNormal"/>
    <w:pPr>
      <w:spacing w:after="0" w:line="240" w:lineRule="auto"/>
    </w:pPr>
    <w:tblPr>
      <w:tblStyleRowBandSize w:val="1"/>
      <w:tblStyleColBandSize w:val="1"/>
      <w:tblCellMar>
        <w:left w:w="108.0" w:type="dxa"/>
        <w:right w:w="108.0" w:type="dxa"/>
      </w:tblCellMar>
    </w:tblPr>
  </w:style>
  <w:style w:type="table" w:styleId="afff5" w:customStyle="1">
    <w:basedOn w:val="TableNormal"/>
    <w:pPr>
      <w:spacing w:after="0" w:line="240" w:lineRule="auto"/>
    </w:pPr>
    <w:tblPr>
      <w:tblStyleRowBandSize w:val="1"/>
      <w:tblStyleColBandSize w:val="1"/>
      <w:tblCellMar>
        <w:left w:w="108.0" w:type="dxa"/>
        <w:right w:w="108.0" w:type="dxa"/>
      </w:tblCellMar>
    </w:tblPr>
  </w:style>
  <w:style w:type="table" w:styleId="afff6" w:customStyle="1">
    <w:basedOn w:val="TableNormal"/>
    <w:pPr>
      <w:spacing w:after="0" w:line="240" w:lineRule="auto"/>
    </w:pPr>
    <w:tblPr>
      <w:tblStyleRowBandSize w:val="1"/>
      <w:tblStyleColBandSize w:val="1"/>
      <w:tblCellMar>
        <w:left w:w="108.0" w:type="dxa"/>
        <w:right w:w="108.0" w:type="dxa"/>
      </w:tblCellMar>
    </w:tblPr>
  </w:style>
  <w:style w:type="table" w:styleId="afff7" w:customStyle="1">
    <w:basedOn w:val="TableNormal"/>
    <w:pPr>
      <w:spacing w:after="0" w:line="240" w:lineRule="auto"/>
    </w:pPr>
    <w:tblPr>
      <w:tblStyleRowBandSize w:val="1"/>
      <w:tblStyleColBandSize w:val="1"/>
      <w:tblCellMar>
        <w:left w:w="108.0" w:type="dxa"/>
        <w:right w:w="108.0" w:type="dxa"/>
      </w:tblCellMar>
    </w:tblPr>
  </w:style>
  <w:style w:type="table" w:styleId="afff8" w:customStyle="1">
    <w:basedOn w:val="TableNormal"/>
    <w:pPr>
      <w:spacing w:after="0" w:line="240" w:lineRule="auto"/>
    </w:pPr>
    <w:tblPr>
      <w:tblStyleRowBandSize w:val="1"/>
      <w:tblStyleColBandSize w:val="1"/>
      <w:tblCellMar>
        <w:left w:w="108.0" w:type="dxa"/>
        <w:right w:w="108.0" w:type="dxa"/>
      </w:tblCellMar>
    </w:tbl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6.jpg"/><Relationship Id="rId22" Type="http://schemas.openxmlformats.org/officeDocument/2006/relationships/image" Target="media/image22.png"/><Relationship Id="rId21" Type="http://schemas.openxmlformats.org/officeDocument/2006/relationships/image" Target="media/image4.png"/><Relationship Id="rId24" Type="http://schemas.openxmlformats.org/officeDocument/2006/relationships/image" Target="media/image26.png"/><Relationship Id="rId23" Type="http://schemas.openxmlformats.org/officeDocument/2006/relationships/image" Target="media/image2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26" Type="http://schemas.openxmlformats.org/officeDocument/2006/relationships/image" Target="media/image15.jpg"/><Relationship Id="rId25" Type="http://schemas.openxmlformats.org/officeDocument/2006/relationships/image" Target="media/image21.png"/><Relationship Id="rId28" Type="http://schemas.openxmlformats.org/officeDocument/2006/relationships/image" Target="media/image14.jpg"/><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1.png"/><Relationship Id="rId7" Type="http://schemas.openxmlformats.org/officeDocument/2006/relationships/image" Target="media/image2.png"/><Relationship Id="rId8" Type="http://schemas.openxmlformats.org/officeDocument/2006/relationships/image" Target="media/image9.png"/><Relationship Id="rId31" Type="http://schemas.openxmlformats.org/officeDocument/2006/relationships/hyperlink" Target="https://el.wikipedia.org/wiki/%CE%A8%CE%B5%CF%85%CE%B4%CE%AC%CF%81%CE%B3%CF%85%CF%81%CE%BF%CF%82" TargetMode="External"/><Relationship Id="rId30" Type="http://schemas.openxmlformats.org/officeDocument/2006/relationships/image" Target="media/image10.png"/><Relationship Id="rId11" Type="http://schemas.openxmlformats.org/officeDocument/2006/relationships/image" Target="media/image24.png"/><Relationship Id="rId33" Type="http://schemas.openxmlformats.org/officeDocument/2006/relationships/header" Target="header1.xml"/><Relationship Id="rId10" Type="http://schemas.openxmlformats.org/officeDocument/2006/relationships/image" Target="media/image12.jpg"/><Relationship Id="rId32" Type="http://schemas.openxmlformats.org/officeDocument/2006/relationships/hyperlink" Target="https://el.wikipedia.org/wiki/%CE%9A%CF%81%CE%AC%CE%BC%CE%B1" TargetMode="External"/><Relationship Id="rId13" Type="http://schemas.openxmlformats.org/officeDocument/2006/relationships/image" Target="media/image19.png"/><Relationship Id="rId12" Type="http://schemas.openxmlformats.org/officeDocument/2006/relationships/image" Target="media/image23.png"/><Relationship Id="rId15" Type="http://schemas.openxmlformats.org/officeDocument/2006/relationships/image" Target="media/image17.png"/><Relationship Id="rId14" Type="http://schemas.openxmlformats.org/officeDocument/2006/relationships/image" Target="media/image20.png"/><Relationship Id="rId17" Type="http://schemas.openxmlformats.org/officeDocument/2006/relationships/image" Target="media/image13.jpg"/><Relationship Id="rId16" Type="http://schemas.openxmlformats.org/officeDocument/2006/relationships/image" Target="media/image1.png"/><Relationship Id="rId19" Type="http://schemas.openxmlformats.org/officeDocument/2006/relationships/image" Target="media/image5.png"/><Relationship Id="rId1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hACNgOQdO7er6fhQ42USpdV6hA==">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2024-05-02T09:25:00Z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