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5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43319624" name="image2.png"/>
                  <a:graphic>
                    <a:graphicData uri="http://schemas.openxmlformats.org/drawingml/2006/picture">
                      <pic:pic>
                        <pic:nvPicPr>
                          <pic:cNvPr descr="Compass with solid fill" id="0" name="image2.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Virgin Mary’s icon of the Museum....</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observe in greater detail elements of the </w:t>
      </w:r>
      <w:r w:rsidDel="00000000" w:rsidR="00000000" w:rsidRPr="00000000">
        <w:rPr>
          <w:rFonts w:ascii="Quattrocento Sans" w:cs="Quattrocento Sans" w:eastAsia="Quattrocento Sans" w:hAnsi="Quattrocento Sans"/>
          <w:color w:val="0d0d0d"/>
          <w:highlight w:val="white"/>
          <w:rtl w:val="0"/>
        </w:rPr>
        <w:t xml:space="preserve">14th-century icon of Virgin Mary</w:t>
      </w:r>
      <w:r w:rsidDel="00000000" w:rsidR="00000000" w:rsidRPr="00000000">
        <w:rPr>
          <w:rFonts w:ascii="Calibri" w:cs="Calibri" w:eastAsia="Calibri" w:hAnsi="Calibri"/>
          <w:color w:val="000000"/>
          <w:sz w:val="24"/>
          <w:szCs w:val="24"/>
          <w:rtl w:val="0"/>
        </w:rPr>
        <w:t xml:space="preserve"> (eg clothing, facial expressions and posture, etc.)?</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compare the materials and the technique used for this icon, with those used today for church icons? Are there similarities/differences?</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as a whole class</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C">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Times New Roman" w:cs="Times New Roman" w:eastAsia="Times New Roman" w:hAnsi="Times New Roman"/>
                <w:color w:val="00b0f0"/>
                <w:sz w:val="24"/>
                <w:szCs w:val="24"/>
              </w:rPr>
            </w:pPr>
            <w:r w:rsidDel="00000000" w:rsidR="00000000" w:rsidRPr="00000000">
              <w:rPr>
                <w:rtl w:val="0"/>
              </w:rPr>
            </w:r>
          </w:p>
        </w:tc>
      </w:tr>
    </w:tbl>
    <w:p w:rsidR="00000000" w:rsidDel="00000000" w:rsidP="00000000" w:rsidRDefault="00000000" w:rsidRPr="00000000" w14:paraId="0000000E">
      <w:pPr>
        <w:rPr>
          <w:b w:val="1"/>
          <w:sz w:val="28"/>
          <w:szCs w:val="28"/>
        </w:rPr>
      </w:pPr>
      <w:r w:rsidDel="00000000" w:rsidR="00000000" w:rsidRPr="00000000">
        <w:rPr>
          <w:rtl w:val="0"/>
        </w:rPr>
      </w:r>
    </w:p>
    <w:p w:rsidR="00000000" w:rsidDel="00000000" w:rsidP="00000000" w:rsidRDefault="00000000" w:rsidRPr="00000000" w14:paraId="0000000F">
      <w:pPr>
        <w:rPr>
          <w:b w:val="1"/>
          <w:sz w:val="28"/>
          <w:szCs w:val="28"/>
        </w:rPr>
      </w:pPr>
      <w:r w:rsidDel="00000000" w:rsidR="00000000" w:rsidRPr="00000000">
        <w:rPr>
          <w:rtl w:val="0"/>
        </w:rPr>
      </w:r>
    </w:p>
    <w:p w:rsidR="00000000" w:rsidDel="00000000" w:rsidP="00000000" w:rsidRDefault="00000000" w:rsidRPr="00000000" w14:paraId="00000010">
      <w:pPr>
        <w:rPr>
          <w:b w:val="1"/>
          <w:sz w:val="28"/>
          <w:szCs w:val="28"/>
        </w:rPr>
      </w:pPr>
      <w:r w:rsidDel="00000000" w:rsidR="00000000" w:rsidRPr="00000000">
        <w:rPr>
          <w:rtl w:val="0"/>
        </w:rPr>
      </w:r>
    </w:p>
    <w:p w:rsidR="00000000" w:rsidDel="00000000" w:rsidP="00000000" w:rsidRDefault="00000000" w:rsidRPr="00000000" w14:paraId="00000011">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 </w:t>
              <w:br w:type="textWrapping"/>
              <w:t xml:space="preserve">Name it “1.a Problem and Solutions”</w:t>
            </w:r>
          </w:p>
        </w:tc>
        <w:tc>
          <w:tcPr/>
          <w:p w:rsidR="00000000" w:rsidDel="00000000" w:rsidP="00000000" w:rsidRDefault="00000000" w:rsidRPr="00000000" w14:paraId="0000001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26"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the details of the item?</w:t>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w:t>
      </w:r>
      <w:r w:rsidDel="00000000" w:rsidR="00000000" w:rsidRPr="00000000">
        <w:rPr>
          <w:rFonts w:ascii="Calibri" w:cs="Calibri" w:eastAsia="Calibri" w:hAnsi="Calibri"/>
          <w:i w:val="1"/>
          <w:sz w:val="24"/>
          <w:szCs w:val="24"/>
          <w:rtl w:val="0"/>
        </w:rPr>
        <w:t xml:space="preserve"> </w:t>
      </w:r>
      <w:r w:rsidDel="00000000" w:rsidR="00000000" w:rsidRPr="00000000">
        <w:rPr>
          <w:rFonts w:ascii="Calibri" w:cs="Calibri" w:eastAsia="Calibri" w:hAnsi="Calibri"/>
          <w:i w:val="1"/>
          <w:color w:val="000000"/>
          <w:sz w:val="24"/>
          <w:szCs w:val="24"/>
          <w:rtl w:val="0"/>
        </w:rPr>
        <w:t xml:space="preserve">tools we can use </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1D">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1E">
            <w:pPr>
              <w:rPr>
                <w:rFonts w:ascii="Calibri" w:cs="Calibri" w:eastAsia="Calibri" w:hAnsi="Calibri"/>
              </w:rPr>
            </w:pPr>
            <w:r w:rsidDel="00000000" w:rsidR="00000000" w:rsidRPr="00000000">
              <w:rPr>
                <w:rFonts w:ascii="Calibri" w:cs="Calibri" w:eastAsia="Calibri" w:hAnsi="Calibri"/>
                <w:rtl w:val="0"/>
              </w:rPr>
              <w:t xml:space="preserve">Selection</w:t>
            </w:r>
          </w:p>
        </w:tc>
      </w:tr>
      <w:tr>
        <w:trPr>
          <w:cantSplit w:val="0"/>
          <w:trHeight w:val="318" w:hRule="atLeast"/>
          <w:tblHeader w:val="0"/>
        </w:trPr>
        <w:tc>
          <w:tcPr/>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tl w:val="0"/>
              </w:rPr>
            </w:r>
          </w:p>
        </w:tc>
        <w:tc>
          <w:tcPr/>
          <w:p w:rsidR="00000000" w:rsidDel="00000000" w:rsidP="00000000" w:rsidRDefault="00000000" w:rsidRPr="00000000" w14:paraId="00000020">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1">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tl w:val="0"/>
              </w:rPr>
            </w:r>
          </w:p>
        </w:tc>
        <w:tc>
          <w:tcPr/>
          <w:p w:rsidR="00000000" w:rsidDel="00000000" w:rsidP="00000000" w:rsidRDefault="00000000" w:rsidRPr="00000000" w14:paraId="00000022">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3">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tl w:val="0"/>
              </w:rPr>
            </w:r>
          </w:p>
        </w:tc>
        <w:tc>
          <w:tcPr/>
          <w:p w:rsidR="00000000" w:rsidDel="00000000" w:rsidP="00000000" w:rsidRDefault="00000000" w:rsidRPr="00000000" w14:paraId="00000024">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tl w:val="0"/>
              </w:rPr>
            </w:r>
          </w:p>
        </w:tc>
        <w:tc>
          <w:tcPr/>
          <w:p w:rsidR="00000000" w:rsidDel="00000000" w:rsidP="00000000" w:rsidRDefault="00000000" w:rsidRPr="00000000" w14:paraId="00000026">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tl w:val="0"/>
              </w:rPr>
            </w:r>
          </w:p>
        </w:tc>
        <w:tc>
          <w:tcPr/>
          <w:p w:rsidR="00000000" w:rsidDel="00000000" w:rsidP="00000000" w:rsidRDefault="00000000" w:rsidRPr="00000000" w14:paraId="00000028">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2A">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B">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2C">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2D">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tl w:val="0"/>
              </w:rPr>
            </w:r>
          </w:p>
        </w:tc>
      </w:tr>
    </w:tbl>
    <w:p w:rsidR="00000000" w:rsidDel="00000000" w:rsidP="00000000" w:rsidRDefault="00000000" w:rsidRPr="00000000" w14:paraId="00000030">
      <w:pPr>
        <w:rPr>
          <w:i w:val="1"/>
          <w:sz w:val="24"/>
          <w:szCs w:val="24"/>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25"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3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4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device you selected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1">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43319611" name="image13.jpg"/>
            <a:graphic>
              <a:graphicData uri="http://schemas.openxmlformats.org/drawingml/2006/picture">
                <pic:pic>
                  <pic:nvPicPr>
                    <pic:cNvPr id="0" name="image13.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4">
      <w:pPr>
        <w:numPr>
          <w:ilvl w:val="0"/>
          <w:numId w:val="1"/>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bookmarkStart w:colFirst="0" w:colLast="0" w:name="_heading=h.gjdgxs" w:id="0"/>
      <w:bookmarkEnd w:id="0"/>
      <w:r w:rsidDel="00000000" w:rsidR="00000000" w:rsidRPr="00000000">
        <w:rPr>
          <w:rFonts w:ascii="Calibri" w:cs="Calibri" w:eastAsia="Calibri" w:hAnsi="Calibri"/>
          <w:color w:val="000000"/>
          <w:sz w:val="24"/>
          <w:szCs w:val="24"/>
          <w:rtl w:val="0"/>
        </w:rPr>
        <w:t xml:space="preserve">Can you describe the magnified images you took from the Optical Microscope for each point of interest?</w:t>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red layer look like?</w:t>
      </w:r>
    </w:p>
    <w:p w:rsidR="00000000" w:rsidDel="00000000" w:rsidP="00000000" w:rsidRDefault="00000000" w:rsidRPr="00000000" w14:paraId="00000046">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golden layer look like?</w:t>
      </w:r>
    </w:p>
    <w:p w:rsidR="00000000" w:rsidDel="00000000" w:rsidP="00000000" w:rsidRDefault="00000000" w:rsidRPr="00000000" w14:paraId="00000048">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40" w:lineRule="auto"/>
        <w:ind w:firstLine="720"/>
        <w:rPr>
          <w:rFonts w:ascii="Calibri" w:cs="Calibri" w:eastAsia="Calibri" w:hAnsi="Calibri"/>
          <w:b w:val="1"/>
          <w:i w:val="1"/>
          <w:color w:val="ff0000"/>
        </w:rPr>
      </w:pPr>
      <w:r w:rsidDel="00000000" w:rsidR="00000000" w:rsidRPr="00000000">
        <w:rPr>
          <w:rFonts w:ascii="Calibri" w:cs="Calibri" w:eastAsia="Calibri" w:hAnsi="Calibri"/>
          <w:color w:val="000000"/>
          <w:sz w:val="24"/>
          <w:szCs w:val="24"/>
          <w:rtl w:val="0"/>
        </w:rPr>
        <w:t xml:space="preserve">How does the fabric look magnified?</w:t>
      </w: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7"/>
        <w:tblpPr w:leftFromText="180" w:rightFromText="180" w:topFromText="0" w:bottomFromText="0" w:vertAnchor="page" w:horzAnchor="margin" w:tblpX="0" w:tblpY="13771"/>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4C">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the device functions with a short video or audio recording.</w:t>
            </w:r>
          </w:p>
          <w:p w:rsidR="00000000" w:rsidDel="00000000" w:rsidP="00000000" w:rsidRDefault="00000000" w:rsidRPr="00000000" w14:paraId="0000004D">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can we get? </w:t>
              <w:br w:type="textWrapping"/>
              <w:t xml:space="preserve">Name it “1.c Research”</w:t>
            </w:r>
          </w:p>
        </w:tc>
        <w:tc>
          <w:tcPr/>
          <w:p w:rsidR="00000000" w:rsidDel="00000000" w:rsidP="00000000" w:rsidRDefault="00000000" w:rsidRPr="00000000" w14:paraId="0000004E">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7f7f7f"/>
          <w:sz w:val="24"/>
          <w:szCs w:val="24"/>
          <w:u w:val="single"/>
        </w:rPr>
      </w:pPr>
      <w:r w:rsidDel="00000000" w:rsidR="00000000" w:rsidRPr="00000000">
        <w:rPr>
          <w:rtl w:val="0"/>
        </w:rPr>
      </w:r>
    </w:p>
    <w:tbl>
      <w:tblPr>
        <w:tblStyle w:val="Table8"/>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5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27"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5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52">
      <w:pPr>
        <w:rPr>
          <w:b w:val="1"/>
          <w:sz w:val="28"/>
          <w:szCs w:val="28"/>
          <w:u w:val="single"/>
        </w:rPr>
      </w:pPr>
      <w:r w:rsidDel="00000000" w:rsidR="00000000" w:rsidRPr="00000000">
        <w:rPr>
          <w:rtl w:val="0"/>
        </w:rPr>
      </w:r>
    </w:p>
    <w:p w:rsidR="00000000" w:rsidDel="00000000" w:rsidP="00000000" w:rsidRDefault="00000000" w:rsidRPr="00000000" w14:paraId="00000053">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tbl>
      <w:tblPr>
        <w:tblStyle w:val="Table9"/>
        <w:tblpPr w:leftFromText="180" w:rightFromText="180" w:topFromText="0" w:bottomFromText="0" w:vertAnchor="text" w:horzAnchor="text" w:tblpX="310.49999999999955" w:tblpY="470"/>
        <w:tblW w:w="935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51"/>
        <w:tblGridChange w:id="0">
          <w:tblGrid>
            <w:gridCol w:w="9351"/>
          </w:tblGrid>
        </w:tblGridChange>
      </w:tblGrid>
      <w:tr>
        <w:trPr>
          <w:cantSplit w:val="0"/>
          <w:tblHeader w:val="0"/>
        </w:trPr>
        <w:tc>
          <w:tcPr/>
          <w:p w:rsidR="00000000" w:rsidDel="00000000" w:rsidP="00000000" w:rsidRDefault="00000000" w:rsidRPr="00000000" w14:paraId="00000054">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tc>
      </w:tr>
    </w:tbl>
    <w:p w:rsidR="00000000" w:rsidDel="00000000" w:rsidP="00000000" w:rsidRDefault="00000000" w:rsidRPr="00000000" w14:paraId="00000059">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5A">
      <w:pP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5B">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5C">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5D">
      <w:pPr>
        <w:rPr>
          <w:b w:val="1"/>
          <w:sz w:val="28"/>
          <w:szCs w:val="28"/>
        </w:rPr>
      </w:pPr>
      <w:r w:rsidDel="00000000" w:rsidR="00000000" w:rsidRPr="00000000">
        <w:rPr>
          <w:rtl w:val="0"/>
        </w:rPr>
      </w:r>
    </w:p>
    <w:p w:rsidR="00000000" w:rsidDel="00000000" w:rsidP="00000000" w:rsidRDefault="00000000" w:rsidRPr="00000000" w14:paraId="0000005E">
      <w:pPr>
        <w:rPr>
          <w:b w:val="1"/>
          <w:sz w:val="28"/>
          <w:szCs w:val="28"/>
        </w:rPr>
      </w:pPr>
      <w:r w:rsidDel="00000000" w:rsidR="00000000" w:rsidRPr="00000000">
        <w:rPr>
          <w:rtl w:val="0"/>
        </w:rPr>
      </w:r>
    </w:p>
    <w:p w:rsidR="00000000" w:rsidDel="00000000" w:rsidP="00000000" w:rsidRDefault="00000000" w:rsidRPr="00000000" w14:paraId="0000005F">
      <w:pPr>
        <w:numPr>
          <w:ilvl w:val="0"/>
          <w:numId w:val="2"/>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1"/>
      <w:bookmarkEnd w:id="1"/>
      <w:r w:rsidDel="00000000" w:rsidR="00000000" w:rsidRPr="00000000">
        <w:rPr>
          <w:rFonts w:ascii="Calibri" w:cs="Calibri" w:eastAsia="Calibri" w:hAnsi="Calibri"/>
          <w:b w:val="1"/>
          <w:color w:val="000000"/>
          <w:sz w:val="28"/>
          <w:szCs w:val="28"/>
          <w:rtl w:val="0"/>
        </w:rPr>
        <w:t xml:space="preserve">Do you observe anything different in the images of the different points of the object we focused on?</w:t>
      </w: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r w:rsidDel="00000000" w:rsidR="00000000" w:rsidRPr="00000000">
        <w:rPr>
          <w:rtl w:val="0"/>
        </w:rPr>
      </w:r>
    </w:p>
    <w:tbl>
      <w:tblPr>
        <w:tblStyle w:val="Table10"/>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61">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63">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tc>
      </w:tr>
    </w:tbl>
    <w:p w:rsidR="00000000" w:rsidDel="00000000" w:rsidP="00000000" w:rsidRDefault="00000000" w:rsidRPr="00000000" w14:paraId="00000066">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9">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tbl>
      <w:tblPr>
        <w:tblStyle w:val="Table11"/>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6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6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29"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75">
      <w:pPr>
        <w:rPr>
          <w:b w:val="1"/>
          <w:sz w:val="28"/>
          <w:szCs w:val="28"/>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7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 </w:t>
        <w:br w:type="textWrapping"/>
        <w:t xml:space="preserve">about these points of interest?</w:t>
      </w:r>
    </w:p>
    <w:p w:rsidR="00000000" w:rsidDel="00000000" w:rsidP="00000000" w:rsidRDefault="00000000" w:rsidRPr="00000000" w14:paraId="0000007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2"/>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8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8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8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0" w:hRule="atLeast"/>
          <w:tblHeader w:val="0"/>
        </w:trPr>
        <w:tc>
          <w:tcPr/>
          <w:p w:rsidR="00000000" w:rsidDel="00000000" w:rsidP="00000000" w:rsidRDefault="00000000" w:rsidRPr="00000000" w14:paraId="0000008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28"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9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given by the device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95">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12" name="image10.jpg"/>
            <a:graphic>
              <a:graphicData uri="http://schemas.openxmlformats.org/drawingml/2006/picture">
                <pic:pic>
                  <pic:nvPicPr>
                    <pic:cNvPr id="0" name="image10.jpg"/>
                    <pic:cNvPicPr preferRelativeResize="0"/>
                  </pic:nvPicPr>
                  <pic:blipFill>
                    <a:blip r:embed="rId12"/>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r w:rsidDel="00000000" w:rsidR="00000000" w:rsidRPr="00000000">
        <w:br w:type="page"/>
      </w:r>
      <w:r w:rsidDel="00000000" w:rsidR="00000000" w:rsidRPr="00000000">
        <w:rPr>
          <w:rtl w:val="0"/>
        </w:rPr>
      </w:r>
    </w:p>
    <w:p w:rsidR="00000000" w:rsidDel="00000000" w:rsidP="00000000" w:rsidRDefault="00000000" w:rsidRPr="00000000" w14:paraId="00000097">
      <w:pPr>
        <w:numPr>
          <w:ilvl w:val="0"/>
          <w:numId w:val="3"/>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taken from the elbow of the Virgin Mary, what do you observe in the SEM image? What does the red layer look like? Can you measure its thickness? How are pigment grains visualized?</w:t>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C">
      <w:pPr>
        <w:numPr>
          <w:ilvl w:val="0"/>
          <w:numId w:val="3"/>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golden background of the Virgin Mary’s icon, what do you observe in the SEM image? What does the golden layer look like? Can you measure its thickness?</w:t>
      </w:r>
    </w:p>
    <w:p w:rsidR="00000000" w:rsidDel="00000000" w:rsidP="00000000" w:rsidRDefault="00000000" w:rsidRPr="00000000" w14:paraId="0000009D">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2">
      <w:pPr>
        <w:numPr>
          <w:ilvl w:val="0"/>
          <w:numId w:val="3"/>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sample taken from the textile fibers of the worn area in the bottom left corner of the icon, what do you observe in the SEM image? What do textile fibers look like with SEM? What material are the textile fibers made of?</w:t>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3"/>
        <w:tblpPr w:leftFromText="180" w:rightFromText="180" w:topFromText="0" w:bottomFromText="0" w:vertAnchor="text" w:horzAnchor="text" w:tblpX="266.4999999999998" w:tblpY="19"/>
        <w:tblW w:w="943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0B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with a short video or audio recording.</w:t>
            </w:r>
          </w:p>
          <w:p w:rsidR="00000000" w:rsidDel="00000000" w:rsidP="00000000" w:rsidRDefault="00000000" w:rsidRPr="00000000" w14:paraId="000000B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p w:rsidR="00000000" w:rsidDel="00000000" w:rsidP="00000000" w:rsidRDefault="00000000" w:rsidRPr="00000000" w14:paraId="000000B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4" w:hRule="atLeast"/>
          <w:tblHeader w:val="0"/>
        </w:trPr>
        <w:tc>
          <w:tcPr/>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2"/>
            <w:bookmarkEnd w:id="2"/>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30"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7">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one of the three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tl w:val="0"/>
        </w:rPr>
      </w:r>
    </w:p>
    <w:p w:rsidR="00000000" w:rsidDel="00000000" w:rsidP="00000000" w:rsidRDefault="00000000" w:rsidRPr="00000000" w14:paraId="000000C9">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C">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Comparing the SEM image of the fabric and the data from the table, what do you conclude about the material of the fabric?</w:t>
      </w:r>
      <w:r w:rsidDel="00000000" w:rsidR="00000000" w:rsidRPr="00000000">
        <w:rPr>
          <w:rtl w:val="0"/>
        </w:rPr>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F">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observe in the images? Can we make inferences about the ingredients in the points of interest (red color, gold, and fabric fibers)?</w:t>
      </w: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8">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4"/>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E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E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 </w:t>
              <w:br w:type="textWrapping"/>
              <w:t xml:space="preserve">"2.d Conclusion C"</w:t>
            </w:r>
          </w:p>
        </w:tc>
        <w:tc>
          <w:tcPr/>
          <w:p w:rsidR="00000000" w:rsidDel="00000000" w:rsidP="00000000" w:rsidRDefault="00000000" w:rsidRPr="00000000" w14:paraId="000000E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32"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B">
      <w:pPr>
        <w:rPr>
          <w:b w:val="1"/>
          <w:sz w:val="28"/>
          <w:szCs w:val="28"/>
        </w:rPr>
      </w:pPr>
      <w:r w:rsidDel="00000000" w:rsidR="00000000" w:rsidRPr="00000000">
        <w:rPr>
          <w:rtl w:val="0"/>
        </w:rPr>
      </w:r>
    </w:p>
    <w:p w:rsidR="00000000" w:rsidDel="00000000" w:rsidP="00000000" w:rsidRDefault="00000000" w:rsidRPr="00000000" w14:paraId="000000EC">
      <w:pPr>
        <w:rPr>
          <w:b w:val="1"/>
          <w:sz w:val="28"/>
          <w:szCs w:val="28"/>
        </w:rPr>
      </w:pP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object we are studying?</w:t>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should we recognize?</w:t>
      </w:r>
    </w:p>
    <w:p w:rsidR="00000000" w:rsidDel="00000000" w:rsidP="00000000" w:rsidRDefault="00000000" w:rsidRPr="00000000" w14:paraId="000000F0">
      <w:pPr>
        <w:jc w:val="center"/>
        <w:rPr>
          <w:i w:val="1"/>
        </w:rPr>
      </w:pPr>
      <w:r w:rsidDel="00000000" w:rsidR="00000000" w:rsidRPr="00000000">
        <w:rPr>
          <w:rtl w:val="0"/>
        </w:rPr>
      </w:r>
    </w:p>
    <w:p w:rsidR="00000000" w:rsidDel="00000000" w:rsidP="00000000" w:rsidRDefault="00000000" w:rsidRPr="00000000" w14:paraId="000000F1">
      <w:pPr>
        <w:jc w:val="center"/>
        <w:rPr>
          <w:i w:val="1"/>
        </w:rPr>
      </w:pPr>
      <w:bookmarkStart w:colFirst="0" w:colLast="0" w:name="_heading=h.3znysh7" w:id="3"/>
      <w:bookmarkEnd w:id="3"/>
      <w:r w:rsidDel="00000000" w:rsidR="00000000" w:rsidRPr="00000000">
        <w:rPr>
          <w:rtl w:val="0"/>
        </w:rPr>
      </w:r>
    </w:p>
    <w:p w:rsidR="00000000" w:rsidDel="00000000" w:rsidP="00000000" w:rsidRDefault="00000000" w:rsidRPr="00000000" w14:paraId="000000F2">
      <w:pPr>
        <w:jc w:val="center"/>
        <w:rPr>
          <w:i w:val="1"/>
        </w:rPr>
      </w:pPr>
      <w:r w:rsidDel="00000000" w:rsidR="00000000" w:rsidRPr="00000000">
        <w:rPr>
          <w:rtl w:val="0"/>
        </w:rPr>
      </w:r>
    </w:p>
    <w:p w:rsidR="00000000" w:rsidDel="00000000" w:rsidP="00000000" w:rsidRDefault="00000000" w:rsidRPr="00000000" w14:paraId="000000F3">
      <w:pPr>
        <w:jc w:val="center"/>
        <w:rPr>
          <w:i w:val="1"/>
        </w:rPr>
      </w:pPr>
      <w:r w:rsidDel="00000000" w:rsidR="00000000" w:rsidRPr="00000000">
        <w:rPr>
          <w:rtl w:val="0"/>
        </w:rPr>
      </w:r>
    </w:p>
    <w:p w:rsidR="00000000" w:rsidDel="00000000" w:rsidP="00000000" w:rsidRDefault="00000000" w:rsidRPr="00000000" w14:paraId="000000F4">
      <w:pPr>
        <w:jc w:val="center"/>
        <w:rPr>
          <w:i w:val="1"/>
        </w:rPr>
      </w:pPr>
      <w:r w:rsidDel="00000000" w:rsidR="00000000" w:rsidRPr="00000000">
        <w:rPr>
          <w:rtl w:val="0"/>
        </w:rPr>
      </w:r>
    </w:p>
    <w:p w:rsidR="00000000" w:rsidDel="00000000" w:rsidP="00000000" w:rsidRDefault="00000000" w:rsidRPr="00000000" w14:paraId="000000F5">
      <w:pPr>
        <w:jc w:val="center"/>
        <w:rPr>
          <w:i w:val="1"/>
        </w:rPr>
      </w:pPr>
      <w:r w:rsidDel="00000000" w:rsidR="00000000" w:rsidRPr="00000000">
        <w:rPr>
          <w:rtl w:val="0"/>
        </w:rPr>
      </w:r>
    </w:p>
    <w:p w:rsidR="00000000" w:rsidDel="00000000" w:rsidP="00000000" w:rsidRDefault="00000000" w:rsidRPr="00000000" w14:paraId="000000F6">
      <w:pPr>
        <w:jc w:val="center"/>
        <w:rPr>
          <w:i w:val="1"/>
        </w:rPr>
      </w:pPr>
      <w:r w:rsidDel="00000000" w:rsidR="00000000" w:rsidRPr="00000000">
        <w:rPr>
          <w:rtl w:val="0"/>
        </w:rPr>
      </w:r>
    </w:p>
    <w:p w:rsidR="00000000" w:rsidDel="00000000" w:rsidP="00000000" w:rsidRDefault="00000000" w:rsidRPr="00000000" w14:paraId="000000F7">
      <w:pPr>
        <w:jc w:val="center"/>
        <w:rPr>
          <w:i w:val="1"/>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tl w:val="0"/>
        </w:rPr>
      </w:r>
    </w:p>
    <w:p w:rsidR="00000000" w:rsidDel="00000000" w:rsidP="00000000" w:rsidRDefault="00000000" w:rsidRPr="00000000" w14:paraId="000000F9">
      <w:pPr>
        <w:jc w:val="center"/>
        <w:rPr>
          <w:i w:val="1"/>
        </w:rPr>
      </w:pPr>
      <w:r w:rsidDel="00000000" w:rsidR="00000000" w:rsidRPr="00000000">
        <w:rPr>
          <w:rtl w:val="0"/>
        </w:rPr>
      </w:r>
    </w:p>
    <w:p w:rsidR="00000000" w:rsidDel="00000000" w:rsidP="00000000" w:rsidRDefault="00000000" w:rsidRPr="00000000" w14:paraId="000000FA">
      <w:pPr>
        <w:jc w:val="center"/>
        <w:rPr>
          <w:i w:val="1"/>
        </w:rPr>
      </w:pPr>
      <w:r w:rsidDel="00000000" w:rsidR="00000000" w:rsidRPr="00000000">
        <w:rPr>
          <w:rtl w:val="0"/>
        </w:rPr>
      </w:r>
    </w:p>
    <w:p w:rsidR="00000000" w:rsidDel="00000000" w:rsidP="00000000" w:rsidRDefault="00000000" w:rsidRPr="00000000" w14:paraId="000000FB">
      <w:pPr>
        <w:jc w:val="center"/>
        <w:rPr>
          <w:i w:val="1"/>
        </w:rPr>
      </w:pPr>
      <w:r w:rsidDel="00000000" w:rsidR="00000000" w:rsidRPr="00000000">
        <w:rPr>
          <w:rtl w:val="0"/>
        </w:rPr>
      </w:r>
    </w:p>
    <w:p w:rsidR="00000000" w:rsidDel="00000000" w:rsidP="00000000" w:rsidRDefault="00000000" w:rsidRPr="00000000" w14:paraId="000000FC">
      <w:pPr>
        <w:jc w:val="center"/>
        <w:rPr>
          <w:i w:val="1"/>
        </w:rPr>
      </w:pPr>
      <w:r w:rsidDel="00000000" w:rsidR="00000000" w:rsidRPr="00000000">
        <w:rPr>
          <w:rtl w:val="0"/>
        </w:rPr>
      </w:r>
    </w:p>
    <w:p w:rsidR="00000000" w:rsidDel="00000000" w:rsidP="00000000" w:rsidRDefault="00000000" w:rsidRPr="00000000" w14:paraId="000000FD">
      <w:pPr>
        <w:jc w:val="center"/>
        <w:rPr>
          <w:i w:val="1"/>
        </w:rPr>
      </w:pPr>
      <w:r w:rsidDel="00000000" w:rsidR="00000000" w:rsidRPr="00000000">
        <w:rPr>
          <w:rtl w:val="0"/>
        </w:rPr>
      </w:r>
    </w:p>
    <w:p w:rsidR="00000000" w:rsidDel="00000000" w:rsidP="00000000" w:rsidRDefault="00000000" w:rsidRPr="00000000" w14:paraId="000000FE">
      <w:pPr>
        <w:jc w:val="center"/>
        <w:rPr>
          <w:i w:val="1"/>
        </w:rPr>
      </w:pPr>
      <w:r w:rsidDel="00000000" w:rsidR="00000000" w:rsidRPr="00000000">
        <w:rPr>
          <w:rtl w:val="0"/>
        </w:rPr>
      </w:r>
    </w:p>
    <w:p w:rsidR="00000000" w:rsidDel="00000000" w:rsidP="00000000" w:rsidRDefault="00000000" w:rsidRPr="00000000" w14:paraId="000000FF">
      <w:pPr>
        <w:jc w:val="center"/>
        <w:rPr>
          <w:i w:val="1"/>
        </w:rPr>
      </w:pPr>
      <w:r w:rsidDel="00000000" w:rsidR="00000000" w:rsidRPr="00000000">
        <w:rPr>
          <w:rtl w:val="0"/>
        </w:rPr>
      </w:r>
    </w:p>
    <w:p w:rsidR="00000000" w:rsidDel="00000000" w:rsidP="00000000" w:rsidRDefault="00000000" w:rsidRPr="00000000" w14:paraId="00000100">
      <w:pPr>
        <w:jc w:val="center"/>
        <w:rPr>
          <w:i w:val="1"/>
        </w:rPr>
      </w:pPr>
      <w:r w:rsidDel="00000000" w:rsidR="00000000" w:rsidRPr="00000000">
        <w:rPr>
          <w:rtl w:val="0"/>
        </w:rPr>
      </w:r>
    </w:p>
    <w:tbl>
      <w:tblPr>
        <w:tblStyle w:val="Table1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0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0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10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0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31"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0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0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0B">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35" name="image11.jpg"/>
            <a:graphic>
              <a:graphicData uri="http://schemas.openxmlformats.org/drawingml/2006/picture">
                <pic:pic>
                  <pic:nvPicPr>
                    <pic:cNvPr id="0" name="image11.jpg"/>
                    <pic:cNvPicPr preferRelativeResize="0"/>
                  </pic:nvPicPr>
                  <pic:blipFill>
                    <a:blip r:embed="rId13"/>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0C">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0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r w:rsidDel="00000000" w:rsidR="00000000" w:rsidRPr="00000000">
        <w:br w:type="page"/>
      </w: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0F">
      <w:pPr>
        <w:numPr>
          <w:ilvl w:val="0"/>
          <w:numId w:val="3"/>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cross-section taken from the red color layer sample, what do you observe in the EDS spectrum? What elements does it consist of?</w:t>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2">
      <w:pPr>
        <w:numPr>
          <w:ilvl w:val="0"/>
          <w:numId w:val="3"/>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cross-section taken from the gold layer sample, what do you observe in the EDS spectrum? What elements does it consist of?</w:t>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4">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5">
      <w:pPr>
        <w:numPr>
          <w:ilvl w:val="0"/>
          <w:numId w:val="3"/>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cross-section taken from the fabric fibers sample in the worn area in the bottom left corner of the icon, what do you observe in the EDS spectrum? What elements does cotton consist of, as it is an organic material?</w:t>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Look for materials containing the elements found in our artifact in the source given to you below (QR) and record possible materials that our artifact consists of.</w:t>
      </w:r>
    </w:p>
    <w:p w:rsidR="00000000" w:rsidDel="00000000" w:rsidP="00000000" w:rsidRDefault="00000000" w:rsidRPr="00000000" w14:paraId="0000011A">
      <w:pPr>
        <w:jc w:val="center"/>
        <w:rPr>
          <w:rFonts w:ascii="Calibri" w:cs="Calibri" w:eastAsia="Calibri" w:hAnsi="Calibri"/>
          <w:b w:val="1"/>
          <w:sz w:val="44"/>
          <w:szCs w:val="44"/>
        </w:rPr>
      </w:pPr>
      <w:r w:rsidDel="00000000" w:rsidR="00000000" w:rsidRPr="00000000">
        <w:rPr>
          <w:rFonts w:ascii="Calibri" w:cs="Calibri" w:eastAsia="Calibri" w:hAnsi="Calibri"/>
          <w:b w:val="1"/>
          <w:sz w:val="44"/>
          <w:szCs w:val="44"/>
          <w:rtl w:val="0"/>
        </w:rPr>
        <w:t xml:space="preserve">QR link to the database</w:t>
      </w:r>
    </w:p>
    <w:p w:rsidR="00000000" w:rsidDel="00000000" w:rsidP="00000000" w:rsidRDefault="00000000" w:rsidRPr="00000000" w14:paraId="0000011B">
      <w:pPr>
        <w:jc w:val="center"/>
        <w:rPr>
          <w:b w:val="1"/>
          <w:i w:val="1"/>
        </w:rPr>
      </w:pPr>
      <w:r w:rsidDel="00000000" w:rsidR="00000000" w:rsidRPr="00000000">
        <w:rPr>
          <w:b w:val="1"/>
          <w:i w:val="1"/>
          <w:rtl w:val="0"/>
        </w:rPr>
        <w:t xml:space="preserve">Discuss with your class the results of your investigation from the database.</w:t>
      </w:r>
    </w:p>
    <w:p w:rsidR="00000000" w:rsidDel="00000000" w:rsidP="00000000" w:rsidRDefault="00000000" w:rsidRPr="00000000" w14:paraId="0000011C">
      <w:pPr>
        <w:jc w:val="center"/>
        <w:rPr>
          <w:b w:val="1"/>
          <w:i w:val="1"/>
        </w:rPr>
      </w:pPr>
      <w:r w:rsidDel="00000000" w:rsidR="00000000" w:rsidRPr="00000000">
        <w:rPr>
          <w:rtl w:val="0"/>
        </w:rPr>
      </w:r>
    </w:p>
    <w:tbl>
      <w:tblPr>
        <w:tblStyle w:val="Table16"/>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20"/>
        <w:gridCol w:w="3321"/>
        <w:gridCol w:w="3321"/>
        <w:tblGridChange w:id="0">
          <w:tblGrid>
            <w:gridCol w:w="3320"/>
            <w:gridCol w:w="3321"/>
            <w:gridCol w:w="3321"/>
          </w:tblGrid>
        </w:tblGridChange>
      </w:tblGrid>
      <w:tr>
        <w:trPr>
          <w:cantSplit w:val="0"/>
          <w:tblHeader w:val="0"/>
        </w:trPr>
        <w:tc>
          <w:tcPr/>
          <w:p w:rsidR="00000000" w:rsidDel="00000000" w:rsidP="00000000" w:rsidRDefault="00000000" w:rsidRPr="00000000" w14:paraId="0000011D">
            <w:pPr>
              <w:jc w:val="center"/>
              <w:rPr>
                <w:rFonts w:ascii="Calibri" w:cs="Calibri" w:eastAsia="Calibri" w:hAnsi="Calibri"/>
                <w:b w:val="1"/>
              </w:rPr>
            </w:pPr>
            <w:r w:rsidDel="00000000" w:rsidR="00000000" w:rsidRPr="00000000">
              <w:rPr>
                <w:rFonts w:ascii="Calibri" w:cs="Calibri" w:eastAsia="Calibri" w:hAnsi="Calibri"/>
                <w:b w:val="1"/>
                <w:rtl w:val="0"/>
              </w:rPr>
              <w:t xml:space="preserve">Name</w:t>
            </w:r>
          </w:p>
        </w:tc>
        <w:tc>
          <w:tcPr/>
          <w:p w:rsidR="00000000" w:rsidDel="00000000" w:rsidP="00000000" w:rsidRDefault="00000000" w:rsidRPr="00000000" w14:paraId="0000011E">
            <w:pPr>
              <w:jc w:val="center"/>
              <w:rPr>
                <w:rFonts w:ascii="Calibri" w:cs="Calibri" w:eastAsia="Calibri" w:hAnsi="Calibri"/>
                <w:b w:val="1"/>
              </w:rPr>
            </w:pPr>
            <w:r w:rsidDel="00000000" w:rsidR="00000000" w:rsidRPr="00000000">
              <w:rPr>
                <w:rFonts w:ascii="Calibri" w:cs="Calibri" w:eastAsia="Calibri" w:hAnsi="Calibri"/>
                <w:b w:val="1"/>
                <w:rtl w:val="0"/>
              </w:rPr>
              <w:t xml:space="preserve">Chemical type</w:t>
            </w:r>
          </w:p>
        </w:tc>
        <w:tc>
          <w:tcPr/>
          <w:p w:rsidR="00000000" w:rsidDel="00000000" w:rsidP="00000000" w:rsidRDefault="00000000" w:rsidRPr="00000000" w14:paraId="0000011F">
            <w:pPr>
              <w:jc w:val="center"/>
              <w:rPr>
                <w:rFonts w:ascii="Calibri" w:cs="Calibri" w:eastAsia="Calibri" w:hAnsi="Calibri"/>
                <w:b w:val="1"/>
              </w:rPr>
            </w:pPr>
            <w:r w:rsidDel="00000000" w:rsidR="00000000" w:rsidRPr="00000000">
              <w:rPr>
                <w:rFonts w:ascii="Calibri" w:cs="Calibri" w:eastAsia="Calibri" w:hAnsi="Calibri"/>
                <w:b w:val="1"/>
                <w:rtl w:val="0"/>
              </w:rPr>
              <w:t xml:space="preserve">Image</w:t>
            </w:r>
          </w:p>
        </w:tc>
      </w:tr>
      <w:tr>
        <w:trPr>
          <w:cantSplit w:val="0"/>
          <w:trHeight w:val="1153" w:hRule="atLeast"/>
          <w:tblHeader w:val="0"/>
        </w:trPr>
        <w:tc>
          <w:tcPr/>
          <w:p w:rsidR="00000000" w:rsidDel="00000000" w:rsidP="00000000" w:rsidRDefault="00000000" w:rsidRPr="00000000" w14:paraId="00000120">
            <w:pPr>
              <w:jc w:val="center"/>
              <w:rPr>
                <w:rFonts w:ascii="Calibri" w:cs="Calibri" w:eastAsia="Calibri" w:hAnsi="Calibri"/>
              </w:rPr>
            </w:pPr>
            <w:r w:rsidDel="00000000" w:rsidR="00000000" w:rsidRPr="00000000">
              <w:rPr>
                <w:rFonts w:ascii="Calibri" w:cs="Calibri" w:eastAsia="Calibri" w:hAnsi="Calibri"/>
                <w:rtl w:val="0"/>
              </w:rPr>
              <w:t xml:space="preserve">Cinnabar</w:t>
            </w:r>
          </w:p>
        </w:tc>
        <w:tc>
          <w:tcPr/>
          <w:p w:rsidR="00000000" w:rsidDel="00000000" w:rsidP="00000000" w:rsidRDefault="00000000" w:rsidRPr="00000000" w14:paraId="00000121">
            <w:pPr>
              <w:jc w:val="center"/>
              <w:rPr>
                <w:rFonts w:ascii="Calibri" w:cs="Calibri" w:eastAsia="Calibri" w:hAnsi="Calibri"/>
              </w:rPr>
            </w:pPr>
            <w:r w:rsidDel="00000000" w:rsidR="00000000" w:rsidRPr="00000000">
              <w:rPr>
                <w:rFonts w:ascii="Calibri" w:cs="Calibri" w:eastAsia="Calibri" w:hAnsi="Calibri"/>
                <w:rtl w:val="0"/>
              </w:rPr>
              <w:t xml:space="preserve">HgS</w:t>
            </w:r>
          </w:p>
        </w:tc>
        <w:tc>
          <w:tcPr/>
          <w:p w:rsidR="00000000" w:rsidDel="00000000" w:rsidP="00000000" w:rsidRDefault="00000000" w:rsidRPr="00000000" w14:paraId="00000122">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610362</wp:posOffset>
                  </wp:positionH>
                  <wp:positionV relativeFrom="paragraph">
                    <wp:posOffset>55499</wp:posOffset>
                  </wp:positionV>
                  <wp:extent cx="735573" cy="592531"/>
                  <wp:effectExtent b="0" l="0" r="0" t="0"/>
                  <wp:wrapNone/>
                  <wp:docPr id="2043319623" name="image6.jpg"/>
                  <a:graphic>
                    <a:graphicData uri="http://schemas.openxmlformats.org/drawingml/2006/picture">
                      <pic:pic>
                        <pic:nvPicPr>
                          <pic:cNvPr id="0" name="image6.jpg"/>
                          <pic:cNvPicPr preferRelativeResize="0"/>
                        </pic:nvPicPr>
                        <pic:blipFill>
                          <a:blip r:embed="rId14"/>
                          <a:srcRect b="11891" l="15518" r="17017" t="9041"/>
                          <a:stretch>
                            <a:fillRect/>
                          </a:stretch>
                        </pic:blipFill>
                        <pic:spPr>
                          <a:xfrm>
                            <a:off x="0" y="0"/>
                            <a:ext cx="735573" cy="592531"/>
                          </a:xfrm>
                          <a:prstGeom prst="rect"/>
                          <a:ln/>
                        </pic:spPr>
                      </pic:pic>
                    </a:graphicData>
                  </a:graphic>
                </wp:anchor>
              </w:drawing>
            </w:r>
          </w:p>
          <w:p w:rsidR="00000000" w:rsidDel="00000000" w:rsidP="00000000" w:rsidRDefault="00000000" w:rsidRPr="00000000" w14:paraId="00000123">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4">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5">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6">
            <w:pPr>
              <w:jc w:val="center"/>
              <w:rPr>
                <w:rFonts w:ascii="Calibri" w:cs="Calibri" w:eastAsia="Calibri" w:hAnsi="Calibri"/>
              </w:rPr>
            </w:pPr>
            <w:r w:rsidDel="00000000" w:rsidR="00000000" w:rsidRPr="00000000">
              <w:rPr>
                <w:rFonts w:ascii="Calibri" w:cs="Calibri" w:eastAsia="Calibri" w:hAnsi="Calibri"/>
                <w:rtl w:val="0"/>
              </w:rPr>
              <w:t xml:space="preserve">Corderoitis</w:t>
            </w:r>
          </w:p>
        </w:tc>
        <w:tc>
          <w:tcPr/>
          <w:p w:rsidR="00000000" w:rsidDel="00000000" w:rsidP="00000000" w:rsidRDefault="00000000" w:rsidRPr="00000000" w14:paraId="00000127">
            <w:pPr>
              <w:jc w:val="center"/>
              <w:rPr>
                <w:rFonts w:ascii="Calibri" w:cs="Calibri" w:eastAsia="Calibri" w:hAnsi="Calibri"/>
              </w:rPr>
            </w:pPr>
            <w:r w:rsidDel="00000000" w:rsidR="00000000" w:rsidRPr="00000000">
              <w:rPr>
                <w:rFonts w:ascii="Calibri" w:cs="Calibri" w:eastAsia="Calibri" w:hAnsi="Calibri"/>
                <w:rtl w:val="0"/>
              </w:rPr>
              <w:t xml:space="preserve">Hg</w:t>
            </w:r>
            <w:r w:rsidDel="00000000" w:rsidR="00000000" w:rsidRPr="00000000">
              <w:rPr>
                <w:rFonts w:ascii="Calibri" w:cs="Calibri" w:eastAsia="Calibri" w:hAnsi="Calibri"/>
                <w:vertAlign w:val="subscript"/>
                <w:rtl w:val="0"/>
              </w:rPr>
              <w:t xml:space="preserve">3</w:t>
            </w:r>
            <w:r w:rsidDel="00000000" w:rsidR="00000000" w:rsidRPr="00000000">
              <w:rPr>
                <w:rFonts w:ascii="Calibri" w:cs="Calibri" w:eastAsia="Calibri" w:hAnsi="Calibri"/>
                <w:rtl w:val="0"/>
              </w:rPr>
              <w:t xml:space="preserve">S</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Cl</w:t>
            </w:r>
            <w:r w:rsidDel="00000000" w:rsidR="00000000" w:rsidRPr="00000000">
              <w:rPr>
                <w:rFonts w:ascii="Calibri" w:cs="Calibri" w:eastAsia="Calibri" w:hAnsi="Calibri"/>
                <w:vertAlign w:val="subscript"/>
                <w:rtl w:val="0"/>
              </w:rPr>
              <w:t xml:space="preserve">2</w:t>
            </w:r>
            <w:r w:rsidDel="00000000" w:rsidR="00000000" w:rsidRPr="00000000">
              <w:rPr>
                <w:rtl w:val="0"/>
              </w:rPr>
            </w:r>
          </w:p>
        </w:tc>
        <w:tc>
          <w:tcPr/>
          <w:p w:rsidR="00000000" w:rsidDel="00000000" w:rsidP="00000000" w:rsidRDefault="00000000" w:rsidRPr="00000000" w14:paraId="00000128">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611613</wp:posOffset>
                  </wp:positionH>
                  <wp:positionV relativeFrom="paragraph">
                    <wp:posOffset>115574</wp:posOffset>
                  </wp:positionV>
                  <wp:extent cx="813070" cy="631902"/>
                  <wp:effectExtent b="0" l="0" r="0" t="0"/>
                  <wp:wrapNone/>
                  <wp:docPr id="2043319622" name="image8.jpg"/>
                  <a:graphic>
                    <a:graphicData uri="http://schemas.openxmlformats.org/drawingml/2006/picture">
                      <pic:pic>
                        <pic:nvPicPr>
                          <pic:cNvPr id="0" name="image8.jpg"/>
                          <pic:cNvPicPr preferRelativeResize="0"/>
                        </pic:nvPicPr>
                        <pic:blipFill>
                          <a:blip r:embed="rId15"/>
                          <a:srcRect b="0" l="8211" r="8990" t="12828"/>
                          <a:stretch>
                            <a:fillRect/>
                          </a:stretch>
                        </pic:blipFill>
                        <pic:spPr>
                          <a:xfrm>
                            <a:off x="0" y="0"/>
                            <a:ext cx="813070" cy="631902"/>
                          </a:xfrm>
                          <a:prstGeom prst="rect"/>
                          <a:ln/>
                        </pic:spPr>
                      </pic:pic>
                    </a:graphicData>
                  </a:graphic>
                </wp:anchor>
              </w:drawing>
            </w:r>
          </w:p>
          <w:p w:rsidR="00000000" w:rsidDel="00000000" w:rsidP="00000000" w:rsidRDefault="00000000" w:rsidRPr="00000000" w14:paraId="00000129">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A">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B">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C">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D">
            <w:pPr>
              <w:jc w:val="center"/>
              <w:rPr>
                <w:rFonts w:ascii="Calibri" w:cs="Calibri" w:eastAsia="Calibri" w:hAnsi="Calibri"/>
              </w:rPr>
            </w:pPr>
            <w:r w:rsidDel="00000000" w:rsidR="00000000" w:rsidRPr="00000000">
              <w:rPr>
                <w:rFonts w:ascii="Calibri" w:cs="Calibri" w:eastAsia="Calibri" w:hAnsi="Calibri"/>
                <w:rtl w:val="0"/>
              </w:rPr>
              <w:t xml:space="preserve">Hematite</w:t>
            </w:r>
          </w:p>
        </w:tc>
        <w:tc>
          <w:tcPr/>
          <w:p w:rsidR="00000000" w:rsidDel="00000000" w:rsidP="00000000" w:rsidRDefault="00000000" w:rsidRPr="00000000" w14:paraId="0000012E">
            <w:pPr>
              <w:jc w:val="center"/>
              <w:rPr>
                <w:rFonts w:ascii="Calibri" w:cs="Calibri" w:eastAsia="Calibri" w:hAnsi="Calibri"/>
              </w:rPr>
            </w:pPr>
            <w:r w:rsidDel="00000000" w:rsidR="00000000" w:rsidRPr="00000000">
              <w:rPr>
                <w:rFonts w:ascii="Calibri" w:cs="Calibri" w:eastAsia="Calibri" w:hAnsi="Calibri"/>
                <w:rtl w:val="0"/>
              </w:rPr>
              <w:t xml:space="preserve">Fe</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3</w:t>
            </w:r>
            <w:r w:rsidDel="00000000" w:rsidR="00000000" w:rsidRPr="00000000">
              <w:rPr>
                <w:rtl w:val="0"/>
              </w:rPr>
            </w:r>
          </w:p>
        </w:tc>
        <w:tc>
          <w:tcPr/>
          <w:p w:rsidR="00000000" w:rsidDel="00000000" w:rsidP="00000000" w:rsidRDefault="00000000" w:rsidRPr="00000000" w14:paraId="0000012F">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623977</wp:posOffset>
                  </wp:positionH>
                  <wp:positionV relativeFrom="paragraph">
                    <wp:posOffset>58354</wp:posOffset>
                  </wp:positionV>
                  <wp:extent cx="885861" cy="601855"/>
                  <wp:effectExtent b="0" l="0" r="0" t="0"/>
                  <wp:wrapNone/>
                  <wp:docPr id="2043319621" name="image9.jpg"/>
                  <a:graphic>
                    <a:graphicData uri="http://schemas.openxmlformats.org/drawingml/2006/picture">
                      <pic:pic>
                        <pic:nvPicPr>
                          <pic:cNvPr id="0" name="image9.jpg"/>
                          <pic:cNvPicPr preferRelativeResize="0"/>
                        </pic:nvPicPr>
                        <pic:blipFill>
                          <a:blip r:embed="rId16"/>
                          <a:srcRect b="0" l="0" r="0" t="0"/>
                          <a:stretch>
                            <a:fillRect/>
                          </a:stretch>
                        </pic:blipFill>
                        <pic:spPr>
                          <a:xfrm>
                            <a:off x="0" y="0"/>
                            <a:ext cx="885861" cy="601855"/>
                          </a:xfrm>
                          <a:prstGeom prst="rect"/>
                          <a:ln/>
                        </pic:spPr>
                      </pic:pic>
                    </a:graphicData>
                  </a:graphic>
                </wp:anchor>
              </w:drawing>
            </w:r>
          </w:p>
          <w:p w:rsidR="00000000" w:rsidDel="00000000" w:rsidP="00000000" w:rsidRDefault="00000000" w:rsidRPr="00000000" w14:paraId="00000130">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1">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2">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3">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bl>
      <w:tblPr>
        <w:tblStyle w:val="Table17"/>
        <w:tblpPr w:leftFromText="180" w:rightFromText="180" w:topFromText="0" w:bottomFromText="0" w:vertAnchor="text" w:horzAnchor="text" w:tblpX="0" w:tblpY="418"/>
        <w:tblW w:w="943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3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with a short video or audio recording.</w:t>
            </w:r>
          </w:p>
          <w:p w:rsidR="00000000" w:rsidDel="00000000" w:rsidP="00000000" w:rsidRDefault="00000000" w:rsidRPr="00000000" w14:paraId="0000013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3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3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3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33"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3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3E">
      <w:pPr>
        <w:jc w:val="center"/>
        <w:rPr>
          <w:i w:val="1"/>
        </w:rPr>
      </w:pPr>
      <w:r w:rsidDel="00000000" w:rsidR="00000000" w:rsidRPr="00000000">
        <w:rPr>
          <w:rtl w:val="0"/>
        </w:rPr>
      </w:r>
    </w:p>
    <w:p w:rsidR="00000000" w:rsidDel="00000000" w:rsidP="00000000" w:rsidRDefault="00000000" w:rsidRPr="00000000" w14:paraId="0000013F">
      <w:pPr>
        <w:jc w:val="center"/>
        <w:rPr>
          <w:i w:val="1"/>
        </w:rPr>
      </w:pPr>
      <w:r w:rsidDel="00000000" w:rsidR="00000000" w:rsidRPr="00000000">
        <w:rPr>
          <w:rtl w:val="0"/>
        </w:rPr>
      </w:r>
    </w:p>
    <w:p w:rsidR="00000000" w:rsidDel="00000000" w:rsidP="00000000" w:rsidRDefault="00000000" w:rsidRPr="00000000" w14:paraId="00000140">
      <w:pPr>
        <w:jc w:val="center"/>
        <w:rPr>
          <w:i w:val="1"/>
        </w:rPr>
      </w:pPr>
      <w:r w:rsidDel="00000000" w:rsidR="00000000" w:rsidRPr="00000000">
        <w:rPr>
          <w:rtl w:val="0"/>
        </w:rPr>
      </w:r>
    </w:p>
    <w:p w:rsidR="00000000" w:rsidDel="00000000" w:rsidP="00000000" w:rsidRDefault="00000000" w:rsidRPr="00000000" w14:paraId="00000141">
      <w:pPr>
        <w:rPr>
          <w:b w:val="1"/>
          <w:sz w:val="28"/>
          <w:szCs w:val="28"/>
          <w:u w:val="single"/>
        </w:rPr>
      </w:pPr>
      <w:r w:rsidDel="00000000" w:rsidR="00000000" w:rsidRPr="00000000">
        <w:rPr>
          <w:rtl w:val="0"/>
        </w:rPr>
      </w:r>
    </w:p>
    <w:p w:rsidR="00000000" w:rsidDel="00000000" w:rsidP="00000000" w:rsidRDefault="00000000" w:rsidRPr="00000000" w14:paraId="0000014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List the materials in which the elements found in our sample in the table below.</w:t>
      </w:r>
    </w:p>
    <w:p w:rsidR="00000000" w:rsidDel="00000000" w:rsidP="00000000" w:rsidRDefault="00000000" w:rsidRPr="00000000" w14:paraId="0000014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18"/>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44">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45">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46">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The red color on the elbow of the Virgin Mary</w:t>
            </w:r>
            <w:r w:rsidDel="00000000" w:rsidR="00000000" w:rsidRPr="00000000">
              <w:rPr>
                <w:rtl w:val="0"/>
              </w:rPr>
            </w:r>
          </w:p>
        </w:tc>
        <w:tc>
          <w:tcPr/>
          <w:p w:rsidR="00000000" w:rsidDel="00000000" w:rsidP="00000000" w:rsidRDefault="00000000" w:rsidRPr="00000000" w14:paraId="00000147">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48">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Golden background on the icon of the Virgin Mary</w:t>
            </w:r>
            <w:r w:rsidDel="00000000" w:rsidR="00000000" w:rsidRPr="00000000">
              <w:rPr>
                <w:rtl w:val="0"/>
              </w:rPr>
            </w:r>
          </w:p>
        </w:tc>
        <w:tc>
          <w:tcPr/>
          <w:p w:rsidR="00000000" w:rsidDel="00000000" w:rsidP="00000000" w:rsidRDefault="00000000" w:rsidRPr="00000000" w14:paraId="0000014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4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Textile fibers in the bottom left corner of the Virgin Mary’s icon </w:t>
            </w:r>
            <w:r w:rsidDel="00000000" w:rsidR="00000000" w:rsidRPr="00000000">
              <w:rPr>
                <w:rtl w:val="0"/>
              </w:rPr>
            </w:r>
          </w:p>
        </w:tc>
        <w:tc>
          <w:tcPr/>
          <w:p w:rsidR="00000000" w:rsidDel="00000000" w:rsidP="00000000" w:rsidRDefault="00000000" w:rsidRPr="00000000" w14:paraId="0000014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bl>
    <w:p w:rsidR="00000000" w:rsidDel="00000000" w:rsidP="00000000" w:rsidRDefault="00000000" w:rsidRPr="00000000" w14:paraId="0000014C">
      <w:pPr>
        <w:rPr>
          <w:b w:val="1"/>
          <w:sz w:val="28"/>
          <w:szCs w:val="28"/>
          <w:u w:val="single"/>
        </w:rPr>
      </w:pPr>
      <w:r w:rsidDel="00000000" w:rsidR="00000000" w:rsidRPr="00000000">
        <w:rPr>
          <w:rtl w:val="0"/>
        </w:rPr>
      </w:r>
    </w:p>
    <w:p w:rsidR="00000000" w:rsidDel="00000000" w:rsidP="00000000" w:rsidRDefault="00000000" w:rsidRPr="00000000" w14:paraId="0000014D">
      <w:pPr>
        <w:rPr>
          <w:b w:val="1"/>
          <w:sz w:val="28"/>
          <w:szCs w:val="28"/>
          <w:u w:val="single"/>
        </w:rPr>
      </w:pPr>
      <w:r w:rsidDel="00000000" w:rsidR="00000000" w:rsidRPr="00000000">
        <w:rPr>
          <w:rtl w:val="0"/>
        </w:rPr>
      </w:r>
    </w:p>
    <w:p w:rsidR="00000000" w:rsidDel="00000000" w:rsidP="00000000" w:rsidRDefault="00000000" w:rsidRPr="00000000" w14:paraId="0000014E">
      <w:pPr>
        <w:rPr>
          <w:b w:val="1"/>
          <w:sz w:val="28"/>
          <w:szCs w:val="28"/>
          <w:u w:val="single"/>
        </w:rPr>
      </w:pPr>
      <w:r w:rsidDel="00000000" w:rsidR="00000000" w:rsidRPr="00000000">
        <w:rPr>
          <w:rtl w:val="0"/>
        </w:rPr>
      </w:r>
    </w:p>
    <w:p w:rsidR="00000000" w:rsidDel="00000000" w:rsidP="00000000" w:rsidRDefault="00000000" w:rsidRPr="00000000" w14:paraId="0000014F">
      <w:pPr>
        <w:rPr>
          <w:b w:val="1"/>
          <w:sz w:val="28"/>
          <w:szCs w:val="28"/>
          <w:u w:val="single"/>
        </w:rPr>
      </w:pPr>
      <w:r w:rsidDel="00000000" w:rsidR="00000000" w:rsidRPr="00000000">
        <w:rPr>
          <w:rtl w:val="0"/>
        </w:rPr>
      </w:r>
    </w:p>
    <w:p w:rsidR="00000000" w:rsidDel="00000000" w:rsidP="00000000" w:rsidRDefault="00000000" w:rsidRPr="00000000" w14:paraId="00000150">
      <w:pPr>
        <w:rPr>
          <w:b w:val="1"/>
          <w:sz w:val="28"/>
          <w:szCs w:val="28"/>
          <w:u w:val="single"/>
        </w:rPr>
      </w:pPr>
      <w:r w:rsidDel="00000000" w:rsidR="00000000" w:rsidRPr="00000000">
        <w:rPr>
          <w:rtl w:val="0"/>
        </w:rPr>
      </w:r>
    </w:p>
    <w:p w:rsidR="00000000" w:rsidDel="00000000" w:rsidP="00000000" w:rsidRDefault="00000000" w:rsidRPr="00000000" w14:paraId="00000151">
      <w:pPr>
        <w:rPr>
          <w:b w:val="1"/>
          <w:sz w:val="28"/>
          <w:szCs w:val="28"/>
          <w:u w:val="single"/>
        </w:rPr>
      </w:pPr>
      <w:r w:rsidDel="00000000" w:rsidR="00000000" w:rsidRPr="00000000">
        <w:rPr>
          <w:rtl w:val="0"/>
        </w:rPr>
      </w:r>
    </w:p>
    <w:p w:rsidR="00000000" w:rsidDel="00000000" w:rsidP="00000000" w:rsidRDefault="00000000" w:rsidRPr="00000000" w14:paraId="00000152">
      <w:pPr>
        <w:rPr>
          <w:b w:val="1"/>
          <w:sz w:val="28"/>
          <w:szCs w:val="28"/>
          <w:u w:val="single"/>
        </w:rPr>
      </w:pPr>
      <w:r w:rsidDel="00000000" w:rsidR="00000000" w:rsidRPr="00000000">
        <w:rPr>
          <w:rtl w:val="0"/>
        </w:rPr>
      </w:r>
    </w:p>
    <w:p w:rsidR="00000000" w:rsidDel="00000000" w:rsidP="00000000" w:rsidRDefault="00000000" w:rsidRPr="00000000" w14:paraId="00000153">
      <w:pPr>
        <w:rPr>
          <w:b w:val="1"/>
          <w:sz w:val="28"/>
          <w:szCs w:val="28"/>
          <w:u w:val="single"/>
        </w:rPr>
      </w:pPr>
      <w:r w:rsidDel="00000000" w:rsidR="00000000" w:rsidRPr="00000000">
        <w:rPr>
          <w:rtl w:val="0"/>
        </w:rPr>
      </w:r>
    </w:p>
    <w:p w:rsidR="00000000" w:rsidDel="00000000" w:rsidP="00000000" w:rsidRDefault="00000000" w:rsidRPr="00000000" w14:paraId="00000154">
      <w:pPr>
        <w:rPr>
          <w:b w:val="1"/>
          <w:sz w:val="28"/>
          <w:szCs w:val="28"/>
          <w:u w:val="single"/>
        </w:rPr>
      </w:pPr>
      <w:r w:rsidDel="00000000" w:rsidR="00000000" w:rsidRPr="00000000">
        <w:rPr>
          <w:rtl w:val="0"/>
        </w:rPr>
      </w:r>
    </w:p>
    <w:p w:rsidR="00000000" w:rsidDel="00000000" w:rsidP="00000000" w:rsidRDefault="00000000" w:rsidRPr="00000000" w14:paraId="00000155">
      <w:pPr>
        <w:rPr>
          <w:b w:val="1"/>
          <w:sz w:val="28"/>
          <w:szCs w:val="28"/>
          <w:u w:val="single"/>
        </w:rPr>
      </w:pPr>
      <w:r w:rsidDel="00000000" w:rsidR="00000000" w:rsidRPr="00000000">
        <w:rPr>
          <w:rtl w:val="0"/>
        </w:rPr>
      </w:r>
    </w:p>
    <w:tbl>
      <w:tblPr>
        <w:tblStyle w:val="Table19"/>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5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5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5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5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5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34"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5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62">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Is the evidence found in more than one material? </w:t>
        <w:br w:type="textWrapping"/>
        <w:t xml:space="preserve">If so, is there any difference between the materials you can observe in the database?</w:t>
      </w:r>
    </w:p>
    <w:p w:rsidR="00000000" w:rsidDel="00000000" w:rsidP="00000000" w:rsidRDefault="00000000" w:rsidRPr="00000000" w14:paraId="00000163">
      <w:pPr>
        <w:jc w:val="center"/>
        <w:rPr>
          <w:sz w:val="28"/>
          <w:szCs w:val="28"/>
        </w:rPr>
      </w:pPr>
      <w:r w:rsidDel="00000000" w:rsidR="00000000" w:rsidRPr="00000000">
        <w:rPr>
          <w:rtl w:val="0"/>
        </w:rPr>
      </w:r>
    </w:p>
    <w:p w:rsidR="00000000" w:rsidDel="00000000" w:rsidP="00000000" w:rsidRDefault="00000000" w:rsidRPr="00000000" w14:paraId="00000164">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you notice different and what should we identify </w:t>
        <w:br w:type="textWrapping"/>
        <w:t xml:space="preserve">to limit the materials?</w:t>
      </w:r>
    </w:p>
    <w:p w:rsidR="00000000" w:rsidDel="00000000" w:rsidP="00000000" w:rsidRDefault="00000000" w:rsidRPr="00000000" w14:paraId="00000165">
      <w:pPr>
        <w:jc w:val="center"/>
        <w:rPr>
          <w:b w:val="1"/>
          <w:color w:val="00b0f0"/>
          <w:sz w:val="28"/>
          <w:szCs w:val="28"/>
        </w:rPr>
      </w:pPr>
      <w:r w:rsidDel="00000000" w:rsidR="00000000" w:rsidRPr="00000000">
        <w:rPr>
          <w:rtl w:val="0"/>
        </w:rPr>
      </w:r>
    </w:p>
    <w:p w:rsidR="00000000" w:rsidDel="00000000" w:rsidP="00000000" w:rsidRDefault="00000000" w:rsidRPr="00000000" w14:paraId="00000166">
      <w:pPr>
        <w:jc w:val="center"/>
        <w:rPr>
          <w:b w:val="1"/>
          <w:color w:val="00b0f0"/>
          <w:sz w:val="28"/>
          <w:szCs w:val="28"/>
        </w:rPr>
      </w:pPr>
      <w:r w:rsidDel="00000000" w:rsidR="00000000" w:rsidRPr="00000000">
        <w:rPr>
          <w:rtl w:val="0"/>
        </w:rPr>
      </w:r>
    </w:p>
    <w:p w:rsidR="00000000" w:rsidDel="00000000" w:rsidP="00000000" w:rsidRDefault="00000000" w:rsidRPr="00000000" w14:paraId="00000167">
      <w:pPr>
        <w:jc w:val="center"/>
        <w:rPr>
          <w:b w:val="1"/>
          <w:color w:val="00b0f0"/>
          <w:sz w:val="28"/>
          <w:szCs w:val="28"/>
        </w:rPr>
      </w:pPr>
      <w:r w:rsidDel="00000000" w:rsidR="00000000" w:rsidRPr="00000000">
        <w:rPr>
          <w:rtl w:val="0"/>
        </w:rPr>
      </w:r>
    </w:p>
    <w:p w:rsidR="00000000" w:rsidDel="00000000" w:rsidP="00000000" w:rsidRDefault="00000000" w:rsidRPr="00000000" w14:paraId="00000168">
      <w:pPr>
        <w:jc w:val="center"/>
        <w:rPr>
          <w:b w:val="1"/>
          <w:color w:val="00b0f0"/>
          <w:sz w:val="28"/>
          <w:szCs w:val="28"/>
        </w:rPr>
      </w:pPr>
      <w:r w:rsidDel="00000000" w:rsidR="00000000" w:rsidRPr="00000000">
        <w:rPr>
          <w:rtl w:val="0"/>
        </w:rPr>
      </w:r>
    </w:p>
    <w:p w:rsidR="00000000" w:rsidDel="00000000" w:rsidP="00000000" w:rsidRDefault="00000000" w:rsidRPr="00000000" w14:paraId="00000169">
      <w:pPr>
        <w:jc w:val="center"/>
        <w:rPr>
          <w:b w:val="1"/>
          <w:color w:val="00b0f0"/>
          <w:sz w:val="28"/>
          <w:szCs w:val="28"/>
        </w:rPr>
      </w:pPr>
      <w:r w:rsidDel="00000000" w:rsidR="00000000" w:rsidRPr="00000000">
        <w:rPr>
          <w:rtl w:val="0"/>
        </w:rPr>
      </w:r>
    </w:p>
    <w:p w:rsidR="00000000" w:rsidDel="00000000" w:rsidP="00000000" w:rsidRDefault="00000000" w:rsidRPr="00000000" w14:paraId="0000016A">
      <w:pPr>
        <w:jc w:val="center"/>
        <w:rPr>
          <w:b w:val="1"/>
          <w:color w:val="00b0f0"/>
          <w:sz w:val="28"/>
          <w:szCs w:val="28"/>
        </w:rPr>
      </w:pPr>
      <w:r w:rsidDel="00000000" w:rsidR="00000000" w:rsidRPr="00000000">
        <w:rPr>
          <w:rtl w:val="0"/>
        </w:rPr>
      </w:r>
    </w:p>
    <w:p w:rsidR="00000000" w:rsidDel="00000000" w:rsidP="00000000" w:rsidRDefault="00000000" w:rsidRPr="00000000" w14:paraId="0000016B">
      <w:pPr>
        <w:jc w:val="center"/>
        <w:rPr>
          <w:b w:val="1"/>
          <w:color w:val="00b0f0"/>
          <w:sz w:val="28"/>
          <w:szCs w:val="28"/>
        </w:rPr>
      </w:pPr>
      <w:r w:rsidDel="00000000" w:rsidR="00000000" w:rsidRPr="00000000">
        <w:rPr>
          <w:rtl w:val="0"/>
        </w:rPr>
      </w:r>
    </w:p>
    <w:p w:rsidR="00000000" w:rsidDel="00000000" w:rsidP="00000000" w:rsidRDefault="00000000" w:rsidRPr="00000000" w14:paraId="0000016C">
      <w:pPr>
        <w:jc w:val="center"/>
        <w:rPr>
          <w:b w:val="1"/>
          <w:color w:val="00b0f0"/>
          <w:sz w:val="28"/>
          <w:szCs w:val="28"/>
        </w:rPr>
      </w:pPr>
      <w:r w:rsidDel="00000000" w:rsidR="00000000" w:rsidRPr="00000000">
        <w:rPr>
          <w:rtl w:val="0"/>
        </w:rPr>
      </w:r>
    </w:p>
    <w:p w:rsidR="00000000" w:rsidDel="00000000" w:rsidP="00000000" w:rsidRDefault="00000000" w:rsidRPr="00000000" w14:paraId="0000016D">
      <w:pPr>
        <w:jc w:val="center"/>
        <w:rPr>
          <w:b w:val="1"/>
          <w:color w:val="00b0f0"/>
          <w:sz w:val="28"/>
          <w:szCs w:val="28"/>
        </w:rPr>
      </w:pPr>
      <w:r w:rsidDel="00000000" w:rsidR="00000000" w:rsidRPr="00000000">
        <w:rPr>
          <w:rtl w:val="0"/>
        </w:rPr>
      </w:r>
    </w:p>
    <w:p w:rsidR="00000000" w:rsidDel="00000000" w:rsidP="00000000" w:rsidRDefault="00000000" w:rsidRPr="00000000" w14:paraId="0000016E">
      <w:pPr>
        <w:jc w:val="center"/>
        <w:rPr>
          <w:b w:val="1"/>
          <w:color w:val="00b0f0"/>
          <w:sz w:val="28"/>
          <w:szCs w:val="28"/>
        </w:rPr>
      </w:pPr>
      <w:r w:rsidDel="00000000" w:rsidR="00000000" w:rsidRPr="00000000">
        <w:rPr>
          <w:rtl w:val="0"/>
        </w:rPr>
      </w:r>
    </w:p>
    <w:p w:rsidR="00000000" w:rsidDel="00000000" w:rsidP="00000000" w:rsidRDefault="00000000" w:rsidRPr="00000000" w14:paraId="0000016F">
      <w:pPr>
        <w:jc w:val="center"/>
        <w:rPr>
          <w:b w:val="1"/>
          <w:color w:val="00b0f0"/>
          <w:sz w:val="28"/>
          <w:szCs w:val="28"/>
        </w:rPr>
      </w:pPr>
      <w:r w:rsidDel="00000000" w:rsidR="00000000" w:rsidRPr="00000000">
        <w:rPr>
          <w:rtl w:val="0"/>
        </w:rPr>
      </w:r>
    </w:p>
    <w:p w:rsidR="00000000" w:rsidDel="00000000" w:rsidP="00000000" w:rsidRDefault="00000000" w:rsidRPr="00000000" w14:paraId="00000170">
      <w:pPr>
        <w:jc w:val="center"/>
        <w:rPr>
          <w:b w:val="1"/>
          <w:color w:val="00b0f0"/>
          <w:sz w:val="28"/>
          <w:szCs w:val="28"/>
        </w:rPr>
      </w:pPr>
      <w:r w:rsidDel="00000000" w:rsidR="00000000" w:rsidRPr="00000000">
        <w:rPr>
          <w:rtl w:val="0"/>
        </w:rPr>
      </w:r>
    </w:p>
    <w:p w:rsidR="00000000" w:rsidDel="00000000" w:rsidP="00000000" w:rsidRDefault="00000000" w:rsidRPr="00000000" w14:paraId="00000171">
      <w:pPr>
        <w:jc w:val="center"/>
        <w:rPr>
          <w:b w:val="1"/>
          <w:color w:val="00b0f0"/>
          <w:sz w:val="28"/>
          <w:szCs w:val="28"/>
        </w:rPr>
      </w:pPr>
      <w:r w:rsidDel="00000000" w:rsidR="00000000" w:rsidRPr="00000000">
        <w:rPr>
          <w:rtl w:val="0"/>
        </w:rPr>
      </w:r>
    </w:p>
    <w:p w:rsidR="00000000" w:rsidDel="00000000" w:rsidP="00000000" w:rsidRDefault="00000000" w:rsidRPr="00000000" w14:paraId="00000172">
      <w:pPr>
        <w:jc w:val="center"/>
        <w:rPr>
          <w:b w:val="1"/>
          <w:color w:val="00b0f0"/>
          <w:sz w:val="28"/>
          <w:szCs w:val="28"/>
        </w:rPr>
      </w:pPr>
      <w:r w:rsidDel="00000000" w:rsidR="00000000" w:rsidRPr="00000000">
        <w:rPr>
          <w:rtl w:val="0"/>
        </w:rPr>
      </w:r>
    </w:p>
    <w:p w:rsidR="00000000" w:rsidDel="00000000" w:rsidP="00000000" w:rsidRDefault="00000000" w:rsidRPr="00000000" w14:paraId="00000173">
      <w:pPr>
        <w:jc w:val="center"/>
        <w:rPr>
          <w:b w:val="1"/>
          <w:color w:val="00b0f0"/>
          <w:sz w:val="28"/>
          <w:szCs w:val="28"/>
        </w:rPr>
      </w:pPr>
      <w:r w:rsidDel="00000000" w:rsidR="00000000" w:rsidRPr="00000000">
        <w:rPr>
          <w:rtl w:val="0"/>
        </w:rPr>
      </w:r>
    </w:p>
    <w:p w:rsidR="00000000" w:rsidDel="00000000" w:rsidP="00000000" w:rsidRDefault="00000000" w:rsidRPr="00000000" w14:paraId="00000174">
      <w:pPr>
        <w:jc w:val="center"/>
        <w:rPr>
          <w:b w:val="1"/>
          <w:color w:val="00b0f0"/>
          <w:sz w:val="28"/>
          <w:szCs w:val="28"/>
        </w:rPr>
      </w:pPr>
      <w:r w:rsidDel="00000000" w:rsidR="00000000" w:rsidRPr="00000000">
        <w:rPr>
          <w:rtl w:val="0"/>
        </w:rPr>
      </w:r>
    </w:p>
    <w:tbl>
      <w:tblPr>
        <w:tblStyle w:val="Table20"/>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7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7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7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7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36"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7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7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image of the Virgin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7F">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20" name="image5.jpg"/>
            <a:graphic>
              <a:graphicData uri="http://schemas.openxmlformats.org/drawingml/2006/picture">
                <pic:pic>
                  <pic:nvPicPr>
                    <pic:cNvPr id="0" name="image5.jpg"/>
                    <pic:cNvPicPr preferRelativeResize="0"/>
                  </pic:nvPicPr>
                  <pic:blipFill>
                    <a:blip r:embed="rId17"/>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8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r w:rsidDel="00000000" w:rsidR="00000000" w:rsidRPr="00000000">
        <w:br w:type="page"/>
      </w:r>
      <w:r w:rsidDel="00000000" w:rsidR="00000000" w:rsidRPr="00000000">
        <w:rPr>
          <w:rtl w:val="0"/>
        </w:rPr>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82">
      <w:pPr>
        <w:numPr>
          <w:ilvl w:val="0"/>
          <w:numId w:val="3"/>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of the red paint layer, what do you observe in the FTIR spectrum? Does it deliver results?</w:t>
      </w:r>
    </w:p>
    <w:p w:rsidR="00000000" w:rsidDel="00000000" w:rsidP="00000000" w:rsidRDefault="00000000" w:rsidRPr="00000000" w14:paraId="00000183">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4">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6">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7">
      <w:pPr>
        <w:numPr>
          <w:ilvl w:val="0"/>
          <w:numId w:val="3"/>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of the gold layer, what do you observe in the FTIR spectrum? Does it deliver results?</w:t>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B">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C">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E">
      <w:pPr>
        <w:numPr>
          <w:ilvl w:val="0"/>
          <w:numId w:val="3"/>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sample of the textile fibers of the worn area in the bottom left corner of the icon, what do you observe in the FTIR spectrum? What type of fiber is cotton textile?</w:t>
      </w:r>
    </w:p>
    <w:p w:rsidR="00000000" w:rsidDel="00000000" w:rsidP="00000000" w:rsidRDefault="00000000" w:rsidRPr="00000000" w14:paraId="0000018F">
      <w:pPr>
        <w:rPr>
          <w:sz w:val="28"/>
          <w:szCs w:val="28"/>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A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we get?</w:t>
            </w:r>
          </w:p>
          <w:p w:rsidR="00000000" w:rsidDel="00000000" w:rsidP="00000000" w:rsidRDefault="00000000" w:rsidRPr="00000000" w14:paraId="000001A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A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38"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AD">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Does the FTIR method yield results for all materials? If not, record in the table below the materials for which it did not yield results.</w:t>
      </w:r>
      <w:r w:rsidDel="00000000" w:rsidR="00000000" w:rsidRPr="00000000">
        <w:rPr>
          <w:rFonts w:ascii="Quattrocento Sans" w:cs="Quattrocento Sans" w:eastAsia="Quattrocento Sans" w:hAnsi="Quattrocento Sans"/>
          <w:color w:val="0d0d0d"/>
          <w:highlight w:val="white"/>
          <w:rtl w:val="0"/>
        </w:rPr>
        <w:t xml:space="preserve"> </w:t>
      </w:r>
      <w:r w:rsidDel="00000000" w:rsidR="00000000" w:rsidRPr="00000000">
        <w:rPr>
          <w:rtl w:val="0"/>
        </w:rPr>
      </w:r>
    </w:p>
    <w:tbl>
      <w:tblPr>
        <w:tblStyle w:val="Table22"/>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A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tl w:val="0"/>
              </w:rPr>
            </w:r>
          </w:p>
        </w:tc>
      </w:tr>
      <w:tr>
        <w:trPr>
          <w:cantSplit w:val="0"/>
          <w:trHeight w:val="1287" w:hRule="atLeast"/>
          <w:tblHeader w:val="0"/>
        </w:trPr>
        <w:tc>
          <w:tcPr/>
          <w:p w:rsidR="00000000" w:rsidDel="00000000" w:rsidP="00000000" w:rsidRDefault="00000000" w:rsidRPr="00000000" w14:paraId="000001A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tl w:val="0"/>
              </w:rPr>
            </w:r>
          </w:p>
        </w:tc>
      </w:tr>
    </w:tbl>
    <w:p w:rsidR="00000000" w:rsidDel="00000000" w:rsidP="00000000" w:rsidRDefault="00000000" w:rsidRPr="00000000" w14:paraId="000001B0">
      <w:pPr>
        <w:rPr>
          <w:b w:val="1"/>
          <w:sz w:val="28"/>
          <w:szCs w:val="28"/>
          <w:highlight w:val="yellow"/>
        </w:rPr>
      </w:pPr>
      <w:r w:rsidDel="00000000" w:rsidR="00000000" w:rsidRPr="00000000">
        <w:rPr>
          <w:rtl w:val="0"/>
        </w:rPr>
      </w:r>
    </w:p>
    <w:p w:rsidR="00000000" w:rsidDel="00000000" w:rsidP="00000000" w:rsidRDefault="00000000" w:rsidRPr="00000000" w14:paraId="000001B1">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in the textile by FTIR?</w:t>
      </w:r>
      <w:r w:rsidDel="00000000" w:rsidR="00000000" w:rsidRPr="00000000">
        <w:rPr>
          <w:rtl w:val="0"/>
        </w:rPr>
      </w:r>
    </w:p>
    <w:tbl>
      <w:tblPr>
        <w:tblStyle w:val="Table23"/>
        <w:tblW w:w="697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78"/>
        <w:tblGridChange w:id="0">
          <w:tblGrid>
            <w:gridCol w:w="6978"/>
          </w:tblGrid>
        </w:tblGridChange>
      </w:tblGrid>
      <w:tr>
        <w:trPr>
          <w:cantSplit w:val="0"/>
          <w:trHeight w:val="1182" w:hRule="atLeast"/>
          <w:tblHeader w:val="0"/>
        </w:trPr>
        <w:tc>
          <w:tcPr/>
          <w:p w:rsidR="00000000" w:rsidDel="00000000" w:rsidP="00000000" w:rsidRDefault="00000000" w:rsidRPr="00000000" w14:paraId="000001B2">
            <w:pPr>
              <w:pBdr>
                <w:top w:space="0" w:sz="0" w:val="nil"/>
                <w:left w:space="0" w:sz="0" w:val="nil"/>
                <w:bottom w:space="0" w:sz="0" w:val="nil"/>
                <w:right w:space="0" w:sz="0" w:val="nil"/>
                <w:between w:space="0" w:sz="0" w:val="nil"/>
              </w:pBdr>
              <w:rPr>
                <w:rFonts w:ascii="Calibri" w:cs="Calibri" w:eastAsia="Calibri" w:hAnsi="Calibri"/>
                <w:b w:val="1"/>
                <w:color w:val="00b0f0"/>
                <w:sz w:val="28"/>
                <w:szCs w:val="28"/>
                <w:highlight w:val="yellow"/>
                <w:u w:val="single"/>
              </w:rPr>
            </w:pPr>
            <w:r w:rsidDel="00000000" w:rsidR="00000000" w:rsidRPr="00000000">
              <w:rPr>
                <w:rtl w:val="0"/>
              </w:rPr>
            </w:r>
          </w:p>
        </w:tc>
      </w:tr>
    </w:tbl>
    <w:p w:rsidR="00000000" w:rsidDel="00000000" w:rsidP="00000000" w:rsidRDefault="00000000" w:rsidRPr="00000000" w14:paraId="000001B3">
      <w:pPr>
        <w:rPr>
          <w:b w:val="1"/>
          <w:sz w:val="28"/>
          <w:szCs w:val="28"/>
          <w:highlight w:val="yellow"/>
          <w:u w:val="single"/>
        </w:rPr>
      </w:pPr>
      <w:r w:rsidDel="00000000" w:rsidR="00000000" w:rsidRPr="00000000">
        <w:rPr>
          <w:rtl w:val="0"/>
        </w:rPr>
      </w:r>
    </w:p>
    <w:p w:rsidR="00000000" w:rsidDel="00000000" w:rsidP="00000000" w:rsidRDefault="00000000" w:rsidRPr="00000000" w14:paraId="000001B4">
      <w:pPr>
        <w:rPr>
          <w:b w:val="1"/>
          <w:sz w:val="28"/>
          <w:szCs w:val="28"/>
          <w:highlight w:val="yellow"/>
          <w:u w:val="single"/>
        </w:rPr>
      </w:pPr>
      <w:r w:rsidDel="00000000" w:rsidR="00000000" w:rsidRPr="00000000">
        <w:rPr>
          <w:rtl w:val="0"/>
        </w:rPr>
      </w:r>
    </w:p>
    <w:p w:rsidR="00000000" w:rsidDel="00000000" w:rsidP="00000000" w:rsidRDefault="00000000" w:rsidRPr="00000000" w14:paraId="000001B5">
      <w:pPr>
        <w:rPr>
          <w:b w:val="1"/>
          <w:sz w:val="28"/>
          <w:szCs w:val="28"/>
          <w:highlight w:val="yellow"/>
          <w:u w:val="single"/>
        </w:rPr>
      </w:pPr>
      <w:r w:rsidDel="00000000" w:rsidR="00000000" w:rsidRPr="00000000">
        <w:rPr>
          <w:rtl w:val="0"/>
        </w:rPr>
      </w:r>
    </w:p>
    <w:p w:rsidR="00000000" w:rsidDel="00000000" w:rsidP="00000000" w:rsidRDefault="00000000" w:rsidRPr="00000000" w14:paraId="000001B6">
      <w:pPr>
        <w:rPr>
          <w:b w:val="1"/>
          <w:sz w:val="28"/>
          <w:szCs w:val="28"/>
          <w:highlight w:val="yellow"/>
          <w:u w:val="single"/>
        </w:rPr>
      </w:pPr>
      <w:r w:rsidDel="00000000" w:rsidR="00000000" w:rsidRPr="00000000">
        <w:rPr>
          <w:rtl w:val="0"/>
        </w:rPr>
      </w:r>
    </w:p>
    <w:p w:rsidR="00000000" w:rsidDel="00000000" w:rsidP="00000000" w:rsidRDefault="00000000" w:rsidRPr="00000000" w14:paraId="000001B7">
      <w:pPr>
        <w:rPr>
          <w:b w:val="1"/>
          <w:sz w:val="28"/>
          <w:szCs w:val="28"/>
          <w:highlight w:val="yellow"/>
          <w:u w:val="single"/>
        </w:rPr>
      </w:pPr>
      <w:r w:rsidDel="00000000" w:rsidR="00000000" w:rsidRPr="00000000">
        <w:rPr>
          <w:rtl w:val="0"/>
        </w:rPr>
      </w:r>
    </w:p>
    <w:p w:rsidR="00000000" w:rsidDel="00000000" w:rsidP="00000000" w:rsidRDefault="00000000" w:rsidRPr="00000000" w14:paraId="000001B8">
      <w:pPr>
        <w:rPr>
          <w:b w:val="1"/>
          <w:sz w:val="28"/>
          <w:szCs w:val="28"/>
          <w:highlight w:val="yellow"/>
          <w:u w:val="single"/>
        </w:rPr>
      </w:pPr>
      <w:r w:rsidDel="00000000" w:rsidR="00000000" w:rsidRPr="00000000">
        <w:rPr>
          <w:rtl w:val="0"/>
        </w:rPr>
      </w:r>
    </w:p>
    <w:p w:rsidR="00000000" w:rsidDel="00000000" w:rsidP="00000000" w:rsidRDefault="00000000" w:rsidRPr="00000000" w14:paraId="000001B9">
      <w:pPr>
        <w:rPr>
          <w:b w:val="1"/>
          <w:sz w:val="28"/>
          <w:szCs w:val="28"/>
          <w:highlight w:val="yellow"/>
          <w:u w:val="single"/>
        </w:rPr>
      </w:pPr>
      <w:r w:rsidDel="00000000" w:rsidR="00000000" w:rsidRPr="00000000">
        <w:rPr>
          <w:rtl w:val="0"/>
        </w:rPr>
      </w:r>
    </w:p>
    <w:p w:rsidR="00000000" w:rsidDel="00000000" w:rsidP="00000000" w:rsidRDefault="00000000" w:rsidRPr="00000000" w14:paraId="000001BA">
      <w:pPr>
        <w:rPr>
          <w:b w:val="1"/>
          <w:sz w:val="28"/>
          <w:szCs w:val="28"/>
          <w:highlight w:val="yellow"/>
          <w:u w:val="single"/>
        </w:rPr>
      </w:pPr>
      <w:r w:rsidDel="00000000" w:rsidR="00000000" w:rsidRPr="00000000">
        <w:rPr>
          <w:rtl w:val="0"/>
        </w:rPr>
      </w:r>
    </w:p>
    <w:p w:rsidR="00000000" w:rsidDel="00000000" w:rsidP="00000000" w:rsidRDefault="00000000" w:rsidRPr="00000000" w14:paraId="000001BB">
      <w:pPr>
        <w:rPr>
          <w:b w:val="1"/>
          <w:sz w:val="28"/>
          <w:szCs w:val="28"/>
          <w:highlight w:val="yellow"/>
          <w:u w:val="single"/>
        </w:rPr>
      </w:pPr>
      <w:r w:rsidDel="00000000" w:rsidR="00000000" w:rsidRPr="00000000">
        <w:rPr>
          <w:rtl w:val="0"/>
        </w:rPr>
      </w:r>
    </w:p>
    <w:tbl>
      <w:tblPr>
        <w:tblStyle w:val="Table24"/>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B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B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B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C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C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14"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C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C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C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can the inability to determine a chemical compound with the FTIR method mean for some materials?</w:t>
        <w:br w:type="textWrapping"/>
      </w:r>
    </w:p>
    <w:p w:rsidR="00000000" w:rsidDel="00000000" w:rsidP="00000000" w:rsidRDefault="00000000" w:rsidRPr="00000000" w14:paraId="000001CD">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CE">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CF">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0">
      <w:pPr>
        <w:rPr>
          <w:b w:val="1"/>
          <w:color w:val="00b0f0"/>
          <w:sz w:val="28"/>
          <w:szCs w:val="28"/>
        </w:rPr>
      </w:pPr>
      <w:r w:rsidDel="00000000" w:rsidR="00000000" w:rsidRPr="00000000">
        <w:rPr>
          <w:rtl w:val="0"/>
        </w:rPr>
      </w:r>
    </w:p>
    <w:p w:rsidR="00000000" w:rsidDel="00000000" w:rsidP="00000000" w:rsidRDefault="00000000" w:rsidRPr="00000000" w14:paraId="000001D1">
      <w:pPr>
        <w:rPr>
          <w:b w:val="1"/>
          <w:color w:val="00b0f0"/>
          <w:sz w:val="28"/>
          <w:szCs w:val="28"/>
        </w:rPr>
      </w:pPr>
      <w:r w:rsidDel="00000000" w:rsidR="00000000" w:rsidRPr="00000000">
        <w:rPr>
          <w:rtl w:val="0"/>
        </w:rPr>
      </w:r>
    </w:p>
    <w:p w:rsidR="00000000" w:rsidDel="00000000" w:rsidP="00000000" w:rsidRDefault="00000000" w:rsidRPr="00000000" w14:paraId="000001D2">
      <w:pPr>
        <w:rPr>
          <w:b w:val="1"/>
          <w:color w:val="00b0f0"/>
          <w:sz w:val="28"/>
          <w:szCs w:val="28"/>
        </w:rPr>
      </w:pPr>
      <w:r w:rsidDel="00000000" w:rsidR="00000000" w:rsidRPr="00000000">
        <w:rPr>
          <w:rtl w:val="0"/>
        </w:rPr>
      </w:r>
    </w:p>
    <w:p w:rsidR="00000000" w:rsidDel="00000000" w:rsidP="00000000" w:rsidRDefault="00000000" w:rsidRPr="00000000" w14:paraId="000001D3">
      <w:pPr>
        <w:rPr>
          <w:b w:val="1"/>
          <w:color w:val="00b0f0"/>
          <w:sz w:val="28"/>
          <w:szCs w:val="28"/>
        </w:rPr>
      </w:pPr>
      <w:r w:rsidDel="00000000" w:rsidR="00000000" w:rsidRPr="00000000">
        <w:rPr>
          <w:rtl w:val="0"/>
        </w:rPr>
      </w:r>
    </w:p>
    <w:p w:rsidR="00000000" w:rsidDel="00000000" w:rsidP="00000000" w:rsidRDefault="00000000" w:rsidRPr="00000000" w14:paraId="000001D4">
      <w:pPr>
        <w:rPr>
          <w:b w:val="1"/>
          <w:color w:val="00b0f0"/>
          <w:sz w:val="28"/>
          <w:szCs w:val="28"/>
        </w:rPr>
      </w:pPr>
      <w:r w:rsidDel="00000000" w:rsidR="00000000" w:rsidRPr="00000000">
        <w:rPr>
          <w:rtl w:val="0"/>
        </w:rPr>
      </w:r>
    </w:p>
    <w:p w:rsidR="00000000" w:rsidDel="00000000" w:rsidP="00000000" w:rsidRDefault="00000000" w:rsidRPr="00000000" w14:paraId="000001D5">
      <w:pPr>
        <w:rPr>
          <w:b w:val="1"/>
          <w:color w:val="00b0f0"/>
          <w:sz w:val="28"/>
          <w:szCs w:val="28"/>
        </w:rPr>
      </w:pPr>
      <w:r w:rsidDel="00000000" w:rsidR="00000000" w:rsidRPr="00000000">
        <w:rPr>
          <w:rtl w:val="0"/>
        </w:rPr>
      </w:r>
    </w:p>
    <w:p w:rsidR="00000000" w:rsidDel="00000000" w:rsidP="00000000" w:rsidRDefault="00000000" w:rsidRPr="00000000" w14:paraId="000001D6">
      <w:pPr>
        <w:rPr>
          <w:b w:val="1"/>
          <w:color w:val="00b0f0"/>
          <w:sz w:val="28"/>
          <w:szCs w:val="28"/>
        </w:rPr>
      </w:pPr>
      <w:r w:rsidDel="00000000" w:rsidR="00000000" w:rsidRPr="00000000">
        <w:rPr>
          <w:rtl w:val="0"/>
        </w:rPr>
      </w:r>
    </w:p>
    <w:p w:rsidR="00000000" w:rsidDel="00000000" w:rsidP="00000000" w:rsidRDefault="00000000" w:rsidRPr="00000000" w14:paraId="000001D7">
      <w:pPr>
        <w:rPr>
          <w:b w:val="1"/>
          <w:color w:val="00b0f0"/>
          <w:sz w:val="28"/>
          <w:szCs w:val="28"/>
        </w:rPr>
      </w:pPr>
      <w:r w:rsidDel="00000000" w:rsidR="00000000" w:rsidRPr="00000000">
        <w:rPr>
          <w:rtl w:val="0"/>
        </w:rPr>
      </w:r>
    </w:p>
    <w:p w:rsidR="00000000" w:rsidDel="00000000" w:rsidP="00000000" w:rsidRDefault="00000000" w:rsidRPr="00000000" w14:paraId="000001D8">
      <w:pPr>
        <w:rPr>
          <w:b w:val="1"/>
          <w:color w:val="00b0f0"/>
          <w:sz w:val="28"/>
          <w:szCs w:val="28"/>
        </w:rPr>
      </w:pPr>
      <w:r w:rsidDel="00000000" w:rsidR="00000000" w:rsidRPr="00000000">
        <w:rPr>
          <w:rtl w:val="0"/>
        </w:rPr>
      </w:r>
    </w:p>
    <w:tbl>
      <w:tblPr>
        <w:tblStyle w:val="Table2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D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D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D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D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15"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E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E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icon of the Virgin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E3">
      <w:pPr>
        <w:jc w:val="center"/>
        <w:rPr>
          <w:rFonts w:ascii="Calibri" w:cs="Calibri" w:eastAsia="Calibri" w:hAnsi="Calibri"/>
          <w:b w:val="1"/>
          <w:sz w:val="56"/>
          <w:szCs w:val="56"/>
        </w:rPr>
      </w:pPr>
      <w:r w:rsidDel="00000000" w:rsidR="00000000" w:rsidRPr="00000000">
        <w:rPr>
          <w:rtl w:val="0"/>
        </w:rPr>
      </w:r>
    </w:p>
    <w:p w:rsidR="00000000" w:rsidDel="00000000" w:rsidP="00000000" w:rsidRDefault="00000000" w:rsidRPr="00000000" w14:paraId="000001E4">
      <w:pPr>
        <w:jc w:val="center"/>
        <w:rPr>
          <w:rFonts w:ascii="Calibri" w:cs="Calibri" w:eastAsia="Calibri" w:hAnsi="Calibri"/>
          <w:b w:val="1"/>
          <w:sz w:val="56"/>
          <w:szCs w:val="56"/>
        </w:rPr>
      </w:pPr>
      <w:r w:rsidDel="00000000" w:rsidR="00000000" w:rsidRPr="00000000">
        <w:rPr>
          <w:rFonts w:ascii="Calibri" w:cs="Calibri" w:eastAsia="Calibri" w:hAnsi="Calibri"/>
          <w:b w:val="1"/>
          <w:sz w:val="56"/>
          <w:szCs w:val="56"/>
        </w:rPr>
        <w:drawing>
          <wp:inline distB="114300" distT="114300" distL="114300" distR="114300">
            <wp:extent cx="6332220" cy="3556000"/>
            <wp:effectExtent b="0" l="0" r="0" t="0"/>
            <wp:docPr id="2043319613" name="image7.jpg"/>
            <a:graphic>
              <a:graphicData uri="http://schemas.openxmlformats.org/drawingml/2006/picture">
                <pic:pic>
                  <pic:nvPicPr>
                    <pic:cNvPr id="0" name="image7.jpg"/>
                    <pic:cNvPicPr preferRelativeResize="0"/>
                  </pic:nvPicPr>
                  <pic:blipFill>
                    <a:blip r:embed="rId18"/>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E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E6">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7">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tbl>
      <w:tblPr>
        <w:tblStyle w:val="Table26"/>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E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1F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we get?</w:t>
            </w:r>
          </w:p>
          <w:p w:rsidR="00000000" w:rsidDel="00000000" w:rsidP="00000000" w:rsidRDefault="00000000" w:rsidRPr="00000000" w14:paraId="000001F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16"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F8">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1F9">
      <w:pPr>
        <w:numPr>
          <w:ilvl w:val="0"/>
          <w:numId w:val="4"/>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Note the material/chemical compound you identified using the XRD method.</w:t>
      </w:r>
      <w:r w:rsidDel="00000000" w:rsidR="00000000" w:rsidRPr="00000000">
        <w:rPr>
          <w:rtl w:val="0"/>
        </w:rPr>
      </w:r>
    </w:p>
    <w:tbl>
      <w:tblPr>
        <w:tblStyle w:val="Table27"/>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FA">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FB">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FC">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Red paint color on the elbow of the Virgin Mary</w:t>
            </w:r>
            <w:r w:rsidDel="00000000" w:rsidR="00000000" w:rsidRPr="00000000">
              <w:rPr>
                <w:rtl w:val="0"/>
              </w:rPr>
            </w:r>
          </w:p>
        </w:tc>
        <w:tc>
          <w:tcPr/>
          <w:p w:rsidR="00000000" w:rsidDel="00000000" w:rsidP="00000000" w:rsidRDefault="00000000" w:rsidRPr="00000000" w14:paraId="000001F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F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Golden background on the icon of the Virgin Mary</w:t>
            </w:r>
            <w:r w:rsidDel="00000000" w:rsidR="00000000" w:rsidRPr="00000000">
              <w:rPr>
                <w:rtl w:val="0"/>
              </w:rPr>
            </w:r>
          </w:p>
        </w:tc>
        <w:tc>
          <w:tcPr/>
          <w:p w:rsidR="00000000" w:rsidDel="00000000" w:rsidP="00000000" w:rsidRDefault="00000000" w:rsidRPr="00000000" w14:paraId="000001F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00">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Cloth in the bottom left corner of the Virgin Mary’s icon</w:t>
            </w:r>
            <w:r w:rsidDel="00000000" w:rsidR="00000000" w:rsidRPr="00000000">
              <w:rPr>
                <w:rtl w:val="0"/>
              </w:rPr>
            </w:r>
          </w:p>
        </w:tc>
        <w:tc>
          <w:tcPr/>
          <w:p w:rsidR="00000000" w:rsidDel="00000000" w:rsidP="00000000" w:rsidRDefault="00000000" w:rsidRPr="00000000" w14:paraId="00000201">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bl>
    <w:p w:rsidR="00000000" w:rsidDel="00000000" w:rsidP="00000000" w:rsidRDefault="00000000" w:rsidRPr="00000000" w14:paraId="00000202">
      <w:pPr>
        <w:rPr>
          <w:b w:val="1"/>
          <w:sz w:val="28"/>
          <w:szCs w:val="28"/>
        </w:rPr>
      </w:pPr>
      <w:r w:rsidDel="00000000" w:rsidR="00000000" w:rsidRPr="00000000">
        <w:rPr>
          <w:rtl w:val="0"/>
        </w:rPr>
      </w:r>
    </w:p>
    <w:p w:rsidR="00000000" w:rsidDel="00000000" w:rsidP="00000000" w:rsidRDefault="00000000" w:rsidRPr="00000000" w14:paraId="00000203">
      <w:pPr>
        <w:rPr>
          <w:b w:val="1"/>
          <w:sz w:val="28"/>
          <w:szCs w:val="28"/>
        </w:rPr>
      </w:pPr>
      <w:r w:rsidDel="00000000" w:rsidR="00000000" w:rsidRPr="00000000">
        <w:rPr>
          <w:rtl w:val="0"/>
        </w:rPr>
      </w:r>
    </w:p>
    <w:p w:rsidR="00000000" w:rsidDel="00000000" w:rsidP="00000000" w:rsidRDefault="00000000" w:rsidRPr="00000000" w14:paraId="00000204">
      <w:pPr>
        <w:rPr>
          <w:b w:val="1"/>
          <w:sz w:val="28"/>
          <w:szCs w:val="28"/>
        </w:rPr>
      </w:pPr>
      <w:r w:rsidDel="00000000" w:rsidR="00000000" w:rsidRPr="00000000">
        <w:rPr>
          <w:rtl w:val="0"/>
        </w:rPr>
      </w:r>
    </w:p>
    <w:p w:rsidR="00000000" w:rsidDel="00000000" w:rsidP="00000000" w:rsidRDefault="00000000" w:rsidRPr="00000000" w14:paraId="00000205">
      <w:pPr>
        <w:rPr>
          <w:b w:val="1"/>
          <w:sz w:val="28"/>
          <w:szCs w:val="28"/>
        </w:rPr>
      </w:pPr>
      <w:r w:rsidDel="00000000" w:rsidR="00000000" w:rsidRPr="00000000">
        <w:rPr>
          <w:rtl w:val="0"/>
        </w:rPr>
      </w:r>
    </w:p>
    <w:p w:rsidR="00000000" w:rsidDel="00000000" w:rsidP="00000000" w:rsidRDefault="00000000" w:rsidRPr="00000000" w14:paraId="00000206">
      <w:pPr>
        <w:rPr>
          <w:b w:val="1"/>
          <w:sz w:val="28"/>
          <w:szCs w:val="28"/>
        </w:rPr>
      </w:pPr>
      <w:r w:rsidDel="00000000" w:rsidR="00000000" w:rsidRPr="00000000">
        <w:rPr>
          <w:rtl w:val="0"/>
        </w:rPr>
      </w:r>
    </w:p>
    <w:p w:rsidR="00000000" w:rsidDel="00000000" w:rsidP="00000000" w:rsidRDefault="00000000" w:rsidRPr="00000000" w14:paraId="00000207">
      <w:pPr>
        <w:rPr>
          <w:b w:val="1"/>
          <w:sz w:val="28"/>
          <w:szCs w:val="28"/>
        </w:rPr>
      </w:pPr>
      <w:r w:rsidDel="00000000" w:rsidR="00000000" w:rsidRPr="00000000">
        <w:rPr>
          <w:rtl w:val="0"/>
        </w:rPr>
      </w:r>
    </w:p>
    <w:p w:rsidR="00000000" w:rsidDel="00000000" w:rsidP="00000000" w:rsidRDefault="00000000" w:rsidRPr="00000000" w14:paraId="00000208">
      <w:pPr>
        <w:rPr>
          <w:b w:val="1"/>
          <w:sz w:val="28"/>
          <w:szCs w:val="28"/>
        </w:rPr>
      </w:pPr>
      <w:r w:rsidDel="00000000" w:rsidR="00000000" w:rsidRPr="00000000">
        <w:rPr>
          <w:rtl w:val="0"/>
        </w:rPr>
      </w:r>
    </w:p>
    <w:p w:rsidR="00000000" w:rsidDel="00000000" w:rsidP="00000000" w:rsidRDefault="00000000" w:rsidRPr="00000000" w14:paraId="00000209">
      <w:pPr>
        <w:rPr>
          <w:b w:val="1"/>
          <w:sz w:val="28"/>
          <w:szCs w:val="28"/>
        </w:rPr>
      </w:pPr>
      <w:r w:rsidDel="00000000" w:rsidR="00000000" w:rsidRPr="00000000">
        <w:rPr>
          <w:rtl w:val="0"/>
        </w:rPr>
      </w:r>
    </w:p>
    <w:p w:rsidR="00000000" w:rsidDel="00000000" w:rsidP="00000000" w:rsidRDefault="00000000" w:rsidRPr="00000000" w14:paraId="0000020A">
      <w:pPr>
        <w:rPr>
          <w:b w:val="1"/>
          <w:sz w:val="28"/>
          <w:szCs w:val="28"/>
        </w:rPr>
      </w:pPr>
      <w:r w:rsidDel="00000000" w:rsidR="00000000" w:rsidRPr="00000000">
        <w:rPr>
          <w:rtl w:val="0"/>
        </w:rPr>
      </w:r>
    </w:p>
    <w:p w:rsidR="00000000" w:rsidDel="00000000" w:rsidP="00000000" w:rsidRDefault="00000000" w:rsidRPr="00000000" w14:paraId="0000020B">
      <w:pPr>
        <w:rPr>
          <w:b w:val="1"/>
          <w:sz w:val="28"/>
          <w:szCs w:val="28"/>
        </w:rPr>
      </w:pPr>
      <w:r w:rsidDel="00000000" w:rsidR="00000000" w:rsidRPr="00000000">
        <w:rPr>
          <w:rtl w:val="0"/>
        </w:rPr>
      </w:r>
    </w:p>
    <w:p w:rsidR="00000000" w:rsidDel="00000000" w:rsidP="00000000" w:rsidRDefault="00000000" w:rsidRPr="00000000" w14:paraId="0000020C">
      <w:pPr>
        <w:rPr>
          <w:b w:val="1"/>
          <w:sz w:val="28"/>
          <w:szCs w:val="28"/>
        </w:rPr>
      </w:pPr>
      <w:r w:rsidDel="00000000" w:rsidR="00000000" w:rsidRPr="00000000">
        <w:rPr>
          <w:rtl w:val="0"/>
        </w:rPr>
      </w:r>
    </w:p>
    <w:p w:rsidR="00000000" w:rsidDel="00000000" w:rsidP="00000000" w:rsidRDefault="00000000" w:rsidRPr="00000000" w14:paraId="0000020D">
      <w:pPr>
        <w:rPr>
          <w:b w:val="1"/>
          <w:sz w:val="28"/>
          <w:szCs w:val="28"/>
        </w:rPr>
      </w:pPr>
      <w:r w:rsidDel="00000000" w:rsidR="00000000" w:rsidRPr="00000000">
        <w:rPr>
          <w:rtl w:val="0"/>
        </w:rPr>
      </w:r>
    </w:p>
    <w:p w:rsidR="00000000" w:rsidDel="00000000" w:rsidP="00000000" w:rsidRDefault="00000000" w:rsidRPr="00000000" w14:paraId="0000020E">
      <w:pPr>
        <w:rPr>
          <w:b w:val="1"/>
          <w:sz w:val="28"/>
          <w:szCs w:val="28"/>
        </w:rPr>
      </w:pPr>
      <w:r w:rsidDel="00000000" w:rsidR="00000000" w:rsidRPr="00000000">
        <w:rPr>
          <w:rtl w:val="0"/>
        </w:rPr>
      </w:r>
    </w:p>
    <w:tbl>
      <w:tblPr>
        <w:tblStyle w:val="Table28"/>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0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1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1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1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13">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w:t>
      </w:r>
    </w:p>
    <w:p w:rsidR="00000000" w:rsidDel="00000000" w:rsidP="00000000" w:rsidRDefault="00000000" w:rsidRPr="00000000" w14:paraId="0000021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observe in greater detail elements of the </w:t>
      </w:r>
      <w:r w:rsidDel="00000000" w:rsidR="00000000" w:rsidRPr="00000000">
        <w:rPr>
          <w:rFonts w:ascii="Quattrocento Sans" w:cs="Quattrocento Sans" w:eastAsia="Quattrocento Sans" w:hAnsi="Quattrocento Sans"/>
          <w:color w:val="0d0d0d"/>
          <w:highlight w:val="white"/>
          <w:rtl w:val="0"/>
        </w:rPr>
        <w:t xml:space="preserve">14th-century icon of Virgin Mary</w:t>
      </w:r>
      <w:r w:rsidDel="00000000" w:rsidR="00000000" w:rsidRPr="00000000">
        <w:rPr>
          <w:rFonts w:ascii="Calibri" w:cs="Calibri" w:eastAsia="Calibri" w:hAnsi="Calibri"/>
          <w:color w:val="000000"/>
          <w:sz w:val="24"/>
          <w:szCs w:val="24"/>
          <w:rtl w:val="0"/>
        </w:rPr>
        <w:t xml:space="preserve"> (eg clothing, facial expressions and posture, etc.)?</w:t>
      </w:r>
    </w:p>
    <w:p w:rsidR="00000000" w:rsidDel="00000000" w:rsidP="00000000" w:rsidRDefault="00000000" w:rsidRPr="00000000" w14:paraId="0000021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21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21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compare the materials and the technique used for this icon, with those used today for church icons? Are there similarities/differences?</w:t>
      </w:r>
    </w:p>
    <w:p w:rsidR="00000000" w:rsidDel="00000000" w:rsidP="00000000" w:rsidRDefault="00000000" w:rsidRPr="00000000" w14:paraId="00000218">
      <w:pPr>
        <w:rPr>
          <w:b w:val="1"/>
          <w:sz w:val="28"/>
          <w:szCs w:val="28"/>
          <w:u w:val="single"/>
        </w:rPr>
      </w:pPr>
      <w:r w:rsidDel="00000000" w:rsidR="00000000" w:rsidRPr="00000000">
        <w:rPr>
          <w:rtl w:val="0"/>
        </w:rPr>
      </w:r>
    </w:p>
    <w:tbl>
      <w:tblPr>
        <w:tblStyle w:val="Table29"/>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1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17" name="image4.png"/>
                  <a:graphic>
                    <a:graphicData uri="http://schemas.openxmlformats.org/drawingml/2006/picture">
                      <pic:pic>
                        <pic:nvPicPr>
                          <pic:cNvPr descr="Questions outline" id="0" name="image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1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1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1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1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Please provide questions that you can ask an AI engine. The answers it gives you, combined with the results you already have, will help address the initial questions.</w:t>
      </w:r>
    </w:p>
    <w:tbl>
      <w:tblPr>
        <w:tblStyle w:val="Table30"/>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1E">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tl w:val="0"/>
              </w:rPr>
            </w:r>
          </w:p>
        </w:tc>
      </w:tr>
    </w:tbl>
    <w:p w:rsidR="00000000" w:rsidDel="00000000" w:rsidP="00000000" w:rsidRDefault="00000000" w:rsidRPr="00000000" w14:paraId="0000021F">
      <w:pPr>
        <w:rPr>
          <w:b w:val="1"/>
          <w:color w:val="00b0f0"/>
          <w:sz w:val="28"/>
          <w:szCs w:val="28"/>
        </w:rPr>
      </w:pPr>
      <w:r w:rsidDel="00000000" w:rsidR="00000000" w:rsidRPr="00000000">
        <w:rPr>
          <w:rtl w:val="0"/>
        </w:rPr>
      </w:r>
    </w:p>
    <w:p w:rsidR="00000000" w:rsidDel="00000000" w:rsidP="00000000" w:rsidRDefault="00000000" w:rsidRPr="00000000" w14:paraId="00000220">
      <w:pPr>
        <w:rPr>
          <w:b w:val="1"/>
          <w:color w:val="00b0f0"/>
          <w:sz w:val="28"/>
          <w:szCs w:val="28"/>
        </w:rPr>
      </w:pPr>
      <w:r w:rsidDel="00000000" w:rsidR="00000000" w:rsidRPr="00000000">
        <w:rPr>
          <w:rtl w:val="0"/>
        </w:rPr>
      </w:r>
    </w:p>
    <w:p w:rsidR="00000000" w:rsidDel="00000000" w:rsidP="00000000" w:rsidRDefault="00000000" w:rsidRPr="00000000" w14:paraId="00000221">
      <w:pPr>
        <w:rPr>
          <w:b w:val="1"/>
          <w:color w:val="00b0f0"/>
          <w:sz w:val="28"/>
          <w:szCs w:val="28"/>
        </w:rPr>
      </w:pPr>
      <w:r w:rsidDel="00000000" w:rsidR="00000000" w:rsidRPr="00000000">
        <w:rPr>
          <w:rtl w:val="0"/>
        </w:rPr>
      </w:r>
    </w:p>
    <w:tbl>
      <w:tblPr>
        <w:tblStyle w:val="Table31"/>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2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in ChatGPT </w:t>
              <w:br w:type="textWrapping"/>
              <w:t xml:space="preserve">with a short video or audio recording.</w:t>
            </w:r>
          </w:p>
          <w:p w:rsidR="00000000" w:rsidDel="00000000" w:rsidP="00000000" w:rsidRDefault="00000000" w:rsidRPr="00000000" w14:paraId="0000022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2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2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18"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2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2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about the above questions. Record the information you need to answer the questions.</w:t>
      </w:r>
    </w:p>
    <w:p w:rsidR="00000000" w:rsidDel="00000000" w:rsidP="00000000" w:rsidRDefault="00000000" w:rsidRPr="00000000" w14:paraId="00000228">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2"/>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29">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2A">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Main ChatGpt Answer Points</w:t>
            </w:r>
          </w:p>
        </w:tc>
      </w:tr>
      <w:tr>
        <w:trPr>
          <w:cantSplit w:val="0"/>
          <w:trHeight w:val="938" w:hRule="atLeast"/>
          <w:tblHeader w:val="0"/>
        </w:trPr>
        <w:tc>
          <w:tcPr/>
          <w:p w:rsidR="00000000" w:rsidDel="00000000" w:rsidP="00000000" w:rsidRDefault="00000000" w:rsidRPr="00000000" w14:paraId="0000022B">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materials and pigments are used for church icons today?</w:t>
            </w:r>
          </w:p>
        </w:tc>
        <w:tc>
          <w:tcPr/>
          <w:p w:rsidR="00000000" w:rsidDel="00000000" w:rsidP="00000000" w:rsidRDefault="00000000" w:rsidRPr="00000000" w14:paraId="0000022C">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tl w:val="0"/>
              </w:rPr>
            </w:r>
          </w:p>
        </w:tc>
      </w:tr>
      <w:tr>
        <w:trPr>
          <w:cantSplit w:val="0"/>
          <w:trHeight w:val="682" w:hRule="atLeast"/>
          <w:tblHeader w:val="0"/>
        </w:trPr>
        <w:tc>
          <w:tcPr/>
          <w:p w:rsidR="00000000" w:rsidDel="00000000" w:rsidP="00000000" w:rsidRDefault="00000000" w:rsidRPr="00000000" w14:paraId="0000022D">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In which geographical areas do we find the mineral cinnabar?</w:t>
            </w:r>
            <w:r w:rsidDel="00000000" w:rsidR="00000000" w:rsidRPr="00000000">
              <w:rPr>
                <w:rtl w:val="0"/>
              </w:rPr>
            </w:r>
          </w:p>
        </w:tc>
        <w:tc>
          <w:tcPr/>
          <w:p w:rsidR="00000000" w:rsidDel="00000000" w:rsidP="00000000" w:rsidRDefault="00000000" w:rsidRPr="00000000" w14:paraId="0000022E">
            <w:pPr>
              <w:rPr>
                <w:b w:val="1"/>
                <w:sz w:val="28"/>
                <w:szCs w:val="28"/>
              </w:rPr>
            </w:pPr>
            <w:r w:rsidDel="00000000" w:rsidR="00000000" w:rsidRPr="00000000">
              <w:rPr>
                <w:rtl w:val="0"/>
              </w:rPr>
            </w:r>
          </w:p>
        </w:tc>
      </w:tr>
      <w:tr>
        <w:trPr>
          <w:cantSplit w:val="0"/>
          <w:trHeight w:val="706" w:hRule="atLeast"/>
          <w:tblHeader w:val="0"/>
        </w:trPr>
        <w:tc>
          <w:tcPr/>
          <w:p w:rsidR="00000000" w:rsidDel="00000000" w:rsidP="00000000" w:rsidRDefault="00000000" w:rsidRPr="00000000" w14:paraId="0000022F">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What is the difference between artificial and mineral cinnabar?</w:t>
            </w:r>
            <w:r w:rsidDel="00000000" w:rsidR="00000000" w:rsidRPr="00000000">
              <w:rPr>
                <w:rtl w:val="0"/>
              </w:rPr>
            </w:r>
          </w:p>
        </w:tc>
        <w:tc>
          <w:tcPr/>
          <w:p w:rsidR="00000000" w:rsidDel="00000000" w:rsidP="00000000" w:rsidRDefault="00000000" w:rsidRPr="00000000" w14:paraId="00000230">
            <w:pPr>
              <w:rPr>
                <w:b w:val="1"/>
                <w:sz w:val="28"/>
                <w:szCs w:val="28"/>
              </w:rPr>
            </w:pPr>
            <w:r w:rsidDel="00000000" w:rsidR="00000000" w:rsidRPr="00000000">
              <w:rPr>
                <w:rtl w:val="0"/>
              </w:rPr>
            </w:r>
          </w:p>
        </w:tc>
      </w:tr>
      <w:tr>
        <w:trPr>
          <w:cantSplit w:val="0"/>
          <w:trHeight w:val="1124" w:hRule="atLeast"/>
          <w:tblHeader w:val="0"/>
        </w:trPr>
        <w:tc>
          <w:tcPr/>
          <w:p w:rsidR="00000000" w:rsidDel="00000000" w:rsidP="00000000" w:rsidRDefault="00000000" w:rsidRPr="00000000" w14:paraId="00000231">
            <w:pPr>
              <w:rPr>
                <w:b w:val="1"/>
                <w:sz w:val="28"/>
                <w:szCs w:val="28"/>
              </w:rPr>
            </w:pPr>
            <w:r w:rsidDel="00000000" w:rsidR="00000000" w:rsidRPr="00000000">
              <w:rPr>
                <w:rtl w:val="0"/>
              </w:rPr>
            </w:r>
          </w:p>
        </w:tc>
        <w:tc>
          <w:tcPr/>
          <w:p w:rsidR="00000000" w:rsidDel="00000000" w:rsidP="00000000" w:rsidRDefault="00000000" w:rsidRPr="00000000" w14:paraId="00000232">
            <w:pPr>
              <w:rPr>
                <w:b w:val="1"/>
                <w:sz w:val="28"/>
                <w:szCs w:val="28"/>
              </w:rPr>
            </w:pP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33">
            <w:pPr>
              <w:rPr>
                <w:b w:val="1"/>
                <w:sz w:val="28"/>
                <w:szCs w:val="28"/>
              </w:rPr>
            </w:pPr>
            <w:r w:rsidDel="00000000" w:rsidR="00000000" w:rsidRPr="00000000">
              <w:rPr>
                <w:rtl w:val="0"/>
              </w:rPr>
            </w:r>
          </w:p>
        </w:tc>
        <w:tc>
          <w:tcPr/>
          <w:p w:rsidR="00000000" w:rsidDel="00000000" w:rsidP="00000000" w:rsidRDefault="00000000" w:rsidRPr="00000000" w14:paraId="00000234">
            <w:pPr>
              <w:rPr>
                <w:b w:val="1"/>
                <w:sz w:val="28"/>
                <w:szCs w:val="28"/>
              </w:rPr>
            </w:pPr>
            <w:r w:rsidDel="00000000" w:rsidR="00000000" w:rsidRPr="00000000">
              <w:rPr>
                <w:rtl w:val="0"/>
              </w:rPr>
            </w:r>
          </w:p>
        </w:tc>
      </w:tr>
      <w:tr>
        <w:trPr>
          <w:cantSplit w:val="0"/>
          <w:trHeight w:val="829" w:hRule="atLeast"/>
          <w:tblHeader w:val="0"/>
        </w:trPr>
        <w:tc>
          <w:tcPr/>
          <w:p w:rsidR="00000000" w:rsidDel="00000000" w:rsidP="00000000" w:rsidRDefault="00000000" w:rsidRPr="00000000" w14:paraId="00000235">
            <w:pPr>
              <w:rPr>
                <w:b w:val="1"/>
                <w:sz w:val="28"/>
                <w:szCs w:val="28"/>
              </w:rPr>
            </w:pPr>
            <w:r w:rsidDel="00000000" w:rsidR="00000000" w:rsidRPr="00000000">
              <w:rPr>
                <w:rtl w:val="0"/>
              </w:rPr>
            </w:r>
          </w:p>
        </w:tc>
        <w:tc>
          <w:tcPr/>
          <w:p w:rsidR="00000000" w:rsidDel="00000000" w:rsidP="00000000" w:rsidRDefault="00000000" w:rsidRPr="00000000" w14:paraId="00000236">
            <w:pPr>
              <w:rPr>
                <w:b w:val="1"/>
                <w:sz w:val="28"/>
                <w:szCs w:val="28"/>
              </w:rPr>
            </w:pPr>
            <w:r w:rsidDel="00000000" w:rsidR="00000000" w:rsidRPr="00000000">
              <w:rPr>
                <w:rtl w:val="0"/>
              </w:rPr>
            </w:r>
          </w:p>
        </w:tc>
      </w:tr>
    </w:tbl>
    <w:p w:rsidR="00000000" w:rsidDel="00000000" w:rsidP="00000000" w:rsidRDefault="00000000" w:rsidRPr="00000000" w14:paraId="00000237">
      <w:pPr>
        <w:rPr>
          <w:b w:val="1"/>
          <w:sz w:val="28"/>
          <w:szCs w:val="28"/>
        </w:rPr>
      </w:pPr>
      <w:r w:rsidDel="00000000" w:rsidR="00000000" w:rsidRPr="00000000">
        <w:rPr>
          <w:rtl w:val="0"/>
        </w:rPr>
      </w:r>
    </w:p>
    <w:p w:rsidR="00000000" w:rsidDel="00000000" w:rsidP="00000000" w:rsidRDefault="00000000" w:rsidRPr="00000000" w14:paraId="0000023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the answers </w:t>
        <w:br w:type="textWrapping"/>
        <w:t xml:space="preserve">to the specific questions you asked in ChatGPT.</w:t>
      </w:r>
    </w:p>
    <w:p w:rsidR="00000000" w:rsidDel="00000000" w:rsidP="00000000" w:rsidRDefault="00000000" w:rsidRPr="00000000" w14:paraId="00000239">
      <w:pPr>
        <w:jc w:val="center"/>
        <w:rPr>
          <w:i w:val="1"/>
        </w:rPr>
      </w:pPr>
      <w:r w:rsidDel="00000000" w:rsidR="00000000" w:rsidRPr="00000000">
        <w:rPr>
          <w:rtl w:val="0"/>
        </w:rPr>
      </w:r>
    </w:p>
    <w:p w:rsidR="00000000" w:rsidDel="00000000" w:rsidP="00000000" w:rsidRDefault="00000000" w:rsidRPr="00000000" w14:paraId="0000023A">
      <w:pPr>
        <w:jc w:val="center"/>
        <w:rPr>
          <w:i w:val="1"/>
        </w:rPr>
      </w:pPr>
      <w:r w:rsidDel="00000000" w:rsidR="00000000" w:rsidRPr="00000000">
        <w:rPr>
          <w:rtl w:val="0"/>
        </w:rPr>
      </w:r>
    </w:p>
    <w:p w:rsidR="00000000" w:rsidDel="00000000" w:rsidP="00000000" w:rsidRDefault="00000000" w:rsidRPr="00000000" w14:paraId="0000023B">
      <w:pPr>
        <w:jc w:val="center"/>
        <w:rPr>
          <w:i w:val="1"/>
        </w:rPr>
      </w:pPr>
      <w:r w:rsidDel="00000000" w:rsidR="00000000" w:rsidRPr="00000000">
        <w:rPr>
          <w:rtl w:val="0"/>
        </w:rPr>
      </w:r>
    </w:p>
    <w:p w:rsidR="00000000" w:rsidDel="00000000" w:rsidP="00000000" w:rsidRDefault="00000000" w:rsidRPr="00000000" w14:paraId="0000023C">
      <w:pPr>
        <w:jc w:val="center"/>
        <w:rPr>
          <w:i w:val="1"/>
        </w:rPr>
      </w:pPr>
      <w:r w:rsidDel="00000000" w:rsidR="00000000" w:rsidRPr="00000000">
        <w:rPr>
          <w:rtl w:val="0"/>
        </w:rPr>
      </w:r>
    </w:p>
    <w:p w:rsidR="00000000" w:rsidDel="00000000" w:rsidP="00000000" w:rsidRDefault="00000000" w:rsidRPr="00000000" w14:paraId="0000023D">
      <w:pPr>
        <w:jc w:val="center"/>
        <w:rPr>
          <w:i w:val="1"/>
        </w:rPr>
      </w:pPr>
      <w:r w:rsidDel="00000000" w:rsidR="00000000" w:rsidRPr="00000000">
        <w:rPr>
          <w:rtl w:val="0"/>
        </w:rPr>
      </w:r>
    </w:p>
    <w:tbl>
      <w:tblPr>
        <w:tblStyle w:val="Table33"/>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3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 </w:t>
              <w:br w:type="textWrapping"/>
              <w:t xml:space="preserve">Did it help you find the answer? </w:t>
              <w:br w:type="textWrapping"/>
              <w:t xml:space="preserve">How;</w:t>
            </w:r>
          </w:p>
          <w:p w:rsidR="00000000" w:rsidDel="00000000" w:rsidP="00000000" w:rsidRDefault="00000000" w:rsidRPr="00000000" w14:paraId="0000023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p w:rsidR="00000000" w:rsidDel="00000000" w:rsidP="00000000" w:rsidRDefault="00000000" w:rsidRPr="00000000" w14:paraId="00000240">
            <w:pPr>
              <w:pBdr>
                <w:top w:space="0" w:sz="0" w:val="nil"/>
                <w:left w:space="0" w:sz="0" w:val="nil"/>
                <w:bottom w:space="0" w:sz="0" w:val="nil"/>
                <w:right w:space="0" w:sz="0" w:val="nil"/>
                <w:between w:space="0" w:sz="0" w:val="nil"/>
              </w:pBdr>
              <w:spacing w:after="160" w:lineRule="auto"/>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4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4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19"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4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research questions</w:t>
      </w:r>
      <w:r w:rsidDel="00000000" w:rsidR="00000000" w:rsidRPr="00000000">
        <w:rPr>
          <w:rFonts w:ascii="Calibri" w:cs="Calibri" w:eastAsia="Calibri" w:hAnsi="Calibri"/>
          <w:i w:val="1"/>
          <w:color w:val="7f7f7f"/>
          <w:sz w:val="24"/>
          <w:szCs w:val="24"/>
          <w:rtl w:val="0"/>
        </w:rPr>
        <w:t xml:space="preserve">.</w:t>
      </w:r>
    </w:p>
    <w:tbl>
      <w:tblPr>
        <w:tblStyle w:val="Table34"/>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48">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Can we observe in greater detail elements of the 14th-century icon of Virgin Mary (eg clothing, facial expressions and posture, etc.)?</w:t>
            </w:r>
          </w:p>
        </w:tc>
      </w:tr>
      <w:tr>
        <w:trPr>
          <w:cantSplit w:val="0"/>
          <w:trHeight w:val="1245" w:hRule="atLeast"/>
          <w:tblHeader w:val="0"/>
        </w:trPr>
        <w:tc>
          <w:tcPr/>
          <w:p w:rsidR="00000000" w:rsidDel="00000000" w:rsidP="00000000" w:rsidRDefault="00000000" w:rsidRPr="00000000" w14:paraId="00000249">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4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4B">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24C">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tl w:val="0"/>
              </w:rPr>
            </w:r>
          </w:p>
        </w:tc>
      </w:tr>
      <w:tr>
        <w:trPr>
          <w:cantSplit w:val="0"/>
          <w:trHeight w:val="1212" w:hRule="atLeast"/>
          <w:tblHeader w:val="0"/>
        </w:trPr>
        <w:tc>
          <w:tcPr/>
          <w:p w:rsidR="00000000" w:rsidDel="00000000" w:rsidP="00000000" w:rsidRDefault="00000000" w:rsidRPr="00000000" w14:paraId="0000024D">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4E">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24F">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5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51">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4. Can we compare the materials and the technique used for this icon, with those used today for church icons? Are there similarities/differences?</w:t>
            </w:r>
          </w:p>
        </w:tc>
      </w:tr>
      <w:tr>
        <w:trPr>
          <w:cantSplit w:val="0"/>
          <w:trHeight w:val="1302" w:hRule="atLeast"/>
          <w:tblHeader w:val="0"/>
        </w:trPr>
        <w:tc>
          <w:tcPr/>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5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5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5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5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5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5"/>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5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5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5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5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5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Create a video of your answer to each </w:t>
        <w:br w:type="textWrapping"/>
        <w:t xml:space="preserve">interview question.</w:t>
      </w:r>
    </w:p>
    <w:p w:rsidR="00000000" w:rsidDel="00000000" w:rsidP="00000000" w:rsidRDefault="00000000" w:rsidRPr="00000000" w14:paraId="0000026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or the other of you will ask the question</w:t>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one or the other will answer!!!</w:t>
      </w:r>
    </w:p>
    <w:p w:rsidR="00000000" w:rsidDel="00000000" w:rsidP="00000000" w:rsidRDefault="00000000" w:rsidRPr="00000000" w14:paraId="00000266">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6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19"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Quattrocen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8">
    <w:pPr>
      <w:rPr>
        <w:sz w:val="20"/>
        <w:szCs w:val="20"/>
      </w:rPr>
    </w:pPr>
    <w:r w:rsidDel="00000000" w:rsidR="00000000" w:rsidRPr="00000000">
      <w:rPr>
        <w:sz w:val="20"/>
        <w:szCs w:val="20"/>
        <w:rtl w:val="0"/>
      </w:rPr>
      <w:t xml:space="preserve">Student’s Worksheet </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-76196</wp:posOffset>
          </wp:positionV>
          <wp:extent cx="502920" cy="436880"/>
          <wp:effectExtent b="0" l="0" r="0" t="0"/>
          <wp:wrapNone/>
          <wp:docPr id="2043319637" name="image12.jpg"/>
          <a:graphic>
            <a:graphicData uri="http://schemas.openxmlformats.org/drawingml/2006/picture">
              <pic:pic>
                <pic:nvPicPr>
                  <pic:cNvPr id="0" name="image12.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pPr>
      <w:pBdr>
        <w:top w:space="0" w:sz="0" w:val="nil"/>
        <w:left w:space="0" w:sz="0" w:val="nil"/>
        <w:bottom w:space="0" w:sz="0" w:val="nil"/>
        <w:right w:space="0" w:sz="0" w:val="nil"/>
        <w:between w:space="0" w:sz="0" w:val="nil"/>
      </w:pBdr>
    </w:pPr>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n"/>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n"/>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n"/>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n"/>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n"/>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n"/>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n"/>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table" w:styleId="af8" w:customStyle="1">
    <w:basedOn w:val="a2"/>
    <w:pPr>
      <w:spacing w:after="0" w:line="240" w:lineRule="auto"/>
    </w:pPr>
    <w:tblPr>
      <w:tblStyleRowBandSize w:val="1"/>
      <w:tblStyleColBandSize w:val="1"/>
    </w:tblPr>
  </w:style>
  <w:style w:type="table" w:styleId="af9" w:customStyle="1">
    <w:basedOn w:val="a2"/>
    <w:pPr>
      <w:spacing w:after="0" w:line="240" w:lineRule="auto"/>
    </w:pPr>
    <w:tblPr>
      <w:tblStyleRowBandSize w:val="1"/>
      <w:tblStyleColBandSize w:val="1"/>
    </w:tblPr>
  </w:style>
  <w:style w:type="table" w:styleId="afa" w:customStyle="1">
    <w:basedOn w:val="a2"/>
    <w:pPr>
      <w:spacing w:after="0" w:line="240" w:lineRule="auto"/>
    </w:pPr>
    <w:tblPr>
      <w:tblStyleRowBandSize w:val="1"/>
      <w:tblStyleColBandSize w:val="1"/>
    </w:tblPr>
  </w:style>
  <w:style w:type="table" w:styleId="afb" w:customStyle="1">
    <w:basedOn w:val="a2"/>
    <w:pPr>
      <w:spacing w:after="0" w:line="240" w:lineRule="auto"/>
    </w:pPr>
    <w:tblPr>
      <w:tblStyleRowBandSize w:val="1"/>
      <w:tblStyleColBandSize w:val="1"/>
    </w:tblPr>
  </w:style>
  <w:style w:type="table" w:styleId="afc" w:customStyle="1">
    <w:basedOn w:val="a2"/>
    <w:pPr>
      <w:spacing w:after="0" w:line="240" w:lineRule="auto"/>
    </w:pPr>
    <w:tblPr>
      <w:tblStyleRowBandSize w:val="1"/>
      <w:tblStyleColBandSize w:val="1"/>
    </w:tblPr>
  </w:style>
  <w:style w:type="table" w:styleId="afd" w:customStyle="1">
    <w:basedOn w:val="a2"/>
    <w:pPr>
      <w:spacing w:after="0" w:line="240" w:lineRule="auto"/>
    </w:pPr>
    <w:tblPr>
      <w:tblStyleRowBandSize w:val="1"/>
      <w:tblStyleColBandSize w:val="1"/>
    </w:tblPr>
  </w:style>
  <w:style w:type="table" w:styleId="afe" w:customStyle="1">
    <w:basedOn w:val="a2"/>
    <w:pPr>
      <w:spacing w:after="0" w:line="240" w:lineRule="auto"/>
    </w:pPr>
    <w:tblPr>
      <w:tblStyleRowBandSize w:val="1"/>
      <w:tblStyleColBandSize w:val="1"/>
    </w:tblPr>
  </w:style>
  <w:style w:type="table" w:styleId="aff" w:customStyle="1">
    <w:basedOn w:val="a2"/>
    <w:pPr>
      <w:spacing w:after="0" w:line="240" w:lineRule="auto"/>
    </w:pPr>
    <w:tblPr>
      <w:tblStyleRowBandSize w:val="1"/>
      <w:tblStyleColBandSize w:val="1"/>
    </w:tblPr>
  </w:style>
  <w:style w:type="table" w:styleId="aff0" w:customStyle="1">
    <w:basedOn w:val="a2"/>
    <w:pPr>
      <w:spacing w:after="0" w:line="240" w:lineRule="auto"/>
    </w:pPr>
    <w:tblPr>
      <w:tblStyleRowBandSize w:val="1"/>
      <w:tblStyleColBandSize w:val="1"/>
    </w:tblPr>
  </w:style>
  <w:style w:type="table" w:styleId="aff1" w:customStyle="1">
    <w:basedOn w:val="a2"/>
    <w:pPr>
      <w:spacing w:after="0" w:line="240" w:lineRule="auto"/>
    </w:pPr>
    <w:tblPr>
      <w:tblStyleRowBandSize w:val="1"/>
      <w:tblStyleColBandSize w:val="1"/>
    </w:tblPr>
  </w:style>
  <w:style w:type="table" w:styleId="aff2" w:customStyle="1">
    <w:basedOn w:val="a2"/>
    <w:pPr>
      <w:spacing w:after="0" w:line="240" w:lineRule="auto"/>
    </w:pPr>
    <w:tblPr>
      <w:tblStyleRowBandSize w:val="1"/>
      <w:tblStyleColBandSize w:val="1"/>
    </w:tblPr>
  </w:style>
  <w:style w:type="table" w:styleId="aff3" w:customStyle="1">
    <w:basedOn w:val="a2"/>
    <w:pPr>
      <w:spacing w:after="0" w:line="240" w:lineRule="auto"/>
    </w:pPr>
    <w:tblPr>
      <w:tblStyleRowBandSize w:val="1"/>
      <w:tblStyleColBandSize w:val="1"/>
    </w:tblPr>
  </w:style>
  <w:style w:type="table" w:styleId="aff4" w:customStyle="1">
    <w:basedOn w:val="a2"/>
    <w:pPr>
      <w:spacing w:after="0" w:line="240" w:lineRule="auto"/>
    </w:pPr>
    <w:tblPr>
      <w:tblStyleRowBandSize w:val="1"/>
      <w:tblStyleColBandSize w:val="1"/>
    </w:tblPr>
  </w:style>
  <w:style w:type="table" w:styleId="aff5" w:customStyle="1">
    <w:basedOn w:val="a2"/>
    <w:pPr>
      <w:spacing w:after="0" w:line="240" w:lineRule="auto"/>
    </w:pPr>
    <w:tblPr>
      <w:tblStyleRowBandSize w:val="1"/>
      <w:tblStyleColBandSize w:val="1"/>
    </w:tblPr>
  </w:style>
  <w:style w:type="table" w:styleId="aff6" w:customStyle="1">
    <w:basedOn w:val="a2"/>
    <w:pPr>
      <w:spacing w:after="0" w:line="240" w:lineRule="auto"/>
    </w:pPr>
    <w:tblPr>
      <w:tblStyleRowBandSize w:val="1"/>
      <w:tblStyleColBandSize w:val="1"/>
    </w:tblPr>
  </w:style>
  <w:style w:type="table" w:styleId="aff7" w:customStyle="1">
    <w:basedOn w:val="a2"/>
    <w:pPr>
      <w:spacing w:after="0" w:line="240" w:lineRule="auto"/>
    </w:pPr>
    <w:tblPr>
      <w:tblStyleRowBandSize w:val="1"/>
      <w:tblStyleColBandSize w:val="1"/>
    </w:tblPr>
  </w:style>
  <w:style w:type="table" w:styleId="aff8" w:customStyle="1">
    <w:basedOn w:val="a2"/>
    <w:pPr>
      <w:spacing w:after="0" w:line="240" w:lineRule="auto"/>
    </w:pPr>
    <w:tblPr>
      <w:tblStyleRowBandSize w:val="1"/>
      <w:tblStyleColBandSize w:val="1"/>
    </w:tblPr>
  </w:style>
  <w:style w:type="table" w:styleId="aff9" w:customStyle="1">
    <w:basedOn w:val="a2"/>
    <w:pPr>
      <w:spacing w:after="0" w:line="240" w:lineRule="auto"/>
    </w:pPr>
    <w:tblPr>
      <w:tblStyleRowBandSize w:val="1"/>
      <w:tblStyleColBandSize w:val="1"/>
    </w:tblPr>
  </w:style>
  <w:style w:type="table" w:styleId="affa" w:customStyle="1">
    <w:basedOn w:val="a2"/>
    <w:pPr>
      <w:spacing w:after="0" w:line="240" w:lineRule="auto"/>
    </w:pPr>
    <w:tblPr>
      <w:tblStyleRowBandSize w:val="1"/>
      <w:tblStyleColBandSize w:val="1"/>
    </w:tblPr>
  </w:style>
  <w:style w:type="table" w:styleId="affb" w:customStyle="1">
    <w:basedOn w:val="a2"/>
    <w:pPr>
      <w:spacing w:after="0" w:line="240" w:lineRule="auto"/>
    </w:pPr>
    <w:tblPr>
      <w:tblStyleRowBandSize w:val="1"/>
      <w:tblStyleColBandSize w:val="1"/>
    </w:tblPr>
  </w:style>
  <w:style w:type="table" w:styleId="affc" w:customStyle="1">
    <w:basedOn w:val="a2"/>
    <w:pPr>
      <w:spacing w:after="0" w:line="240" w:lineRule="auto"/>
    </w:pPr>
    <w:tblPr>
      <w:tblStyleRowBandSize w:val="1"/>
      <w:tblStyleColBandSize w:val="1"/>
    </w:tblPr>
  </w:style>
  <w:style w:type="table" w:styleId="affd" w:customStyle="1">
    <w:basedOn w:val="a2"/>
    <w:pPr>
      <w:spacing w:after="0" w:line="240" w:lineRule="auto"/>
    </w:pPr>
    <w:tblPr>
      <w:tblStyleRowBandSize w:val="1"/>
      <w:tblStyleColBandSize w:val="1"/>
    </w:tblPr>
  </w:style>
  <w:style w:type="table" w:styleId="affe" w:customStyle="1">
    <w:basedOn w:val="a2"/>
    <w:pPr>
      <w:spacing w:after="0" w:line="240" w:lineRule="auto"/>
    </w:pPr>
    <w:tblPr>
      <w:tblStyleRowBandSize w:val="1"/>
      <w:tblStyleColBandSize w:val="1"/>
    </w:tblPr>
  </w:style>
  <w:style w:type="table" w:styleId="afff" w:customStyle="1">
    <w:basedOn w:val="a2"/>
    <w:pPr>
      <w:spacing w:after="0" w:line="240" w:lineRule="auto"/>
    </w:pPr>
    <w:tblPr>
      <w:tblStyleRowBandSize w:val="1"/>
      <w:tblStyleColBandSize w:val="1"/>
    </w:tblPr>
  </w:style>
  <w:style w:type="table" w:styleId="afff0" w:customStyle="1">
    <w:basedOn w:val="a2"/>
    <w:pPr>
      <w:spacing w:after="0" w:line="240" w:lineRule="auto"/>
    </w:pPr>
    <w:tblPr>
      <w:tblStyleRowBandSize w:val="1"/>
      <w:tblStyleColBandSize w:val="1"/>
    </w:tblPr>
  </w:style>
  <w:style w:type="table" w:styleId="afff1" w:customStyle="1">
    <w:basedOn w:val="a2"/>
    <w:pPr>
      <w:spacing w:after="0" w:line="240" w:lineRule="auto"/>
    </w:pPr>
    <w:tblPr>
      <w:tblStyleRowBandSize w:val="1"/>
      <w:tblStyleColBandSize w:val="1"/>
    </w:tblPr>
  </w:style>
  <w:style w:type="table" w:styleId="afff2" w:customStyle="1">
    <w:basedOn w:val="a2"/>
    <w:pPr>
      <w:spacing w:after="0" w:line="240" w:lineRule="auto"/>
    </w:pPr>
    <w:tblPr>
      <w:tblStyleRowBandSize w:val="1"/>
      <w:tblStyleColBandSize w:val="1"/>
    </w:tblPr>
  </w:style>
  <w:style w:type="table" w:styleId="afff3" w:customStyle="1">
    <w:basedOn w:val="a2"/>
    <w:pPr>
      <w:spacing w:after="0" w:line="240" w:lineRule="auto"/>
    </w:pPr>
    <w:tblPr>
      <w:tblStyleRowBandSize w:val="1"/>
      <w:tblStyleColBandSize w:val="1"/>
    </w:tblPr>
  </w:style>
  <w:style w:type="table" w:styleId="afff4" w:customStyle="1">
    <w:basedOn w:val="a2"/>
    <w:pPr>
      <w:spacing w:after="0" w:line="240" w:lineRule="auto"/>
    </w:pPr>
    <w:tblPr>
      <w:tblStyleRowBandSize w:val="1"/>
      <w:tblStyleColBandSize w:val="1"/>
    </w:tblPr>
  </w:style>
  <w:style w:type="table" w:styleId="afff5" w:customStyle="1">
    <w:basedOn w:val="a2"/>
    <w:pPr>
      <w:spacing w:after="0" w:line="240" w:lineRule="auto"/>
    </w:pPr>
    <w:tblPr>
      <w:tblStyleRowBandSize w:val="1"/>
      <w:tblStyleColBandSize w:val="1"/>
    </w:tblPr>
  </w:style>
  <w:style w:type="table" w:styleId="afff6" w:customStyle="1">
    <w:basedOn w:val="a2"/>
    <w:pPr>
      <w:spacing w:after="0" w:line="240" w:lineRule="auto"/>
    </w:pPr>
    <w:tblPr>
      <w:tblStyleRowBandSize w:val="1"/>
      <w:tblStyleColBandSize w:val="1"/>
    </w:tblPr>
  </w:style>
  <w:style w:type="table" w:styleId="afff7" w:customStyle="1">
    <w:basedOn w:val="a2"/>
    <w:pPr>
      <w:spacing w:after="0" w:line="240" w:lineRule="auto"/>
    </w:pPr>
    <w:tblPr>
      <w:tblStyleRowBandSize w:val="1"/>
      <w:tblStyleColBandSize w:val="1"/>
    </w:tblPr>
  </w:style>
  <w:style w:type="table" w:styleId="afff8" w:customStyle="1">
    <w:basedOn w:val="a2"/>
    <w:pPr>
      <w:spacing w:after="0" w:line="240" w:lineRule="auto"/>
    </w:pPr>
    <w:tblPr>
      <w:tblStyleRowBandSize w:val="1"/>
      <w:tblStyleColBandSize w:val="1"/>
    </w:tblPr>
  </w:style>
  <w:style w:type="table" w:styleId="afff9" w:customStyle="1">
    <w:basedOn w:val="a2"/>
    <w:pPr>
      <w:spacing w:after="0" w:line="240" w:lineRule="auto"/>
    </w:pPr>
    <w:tblPr>
      <w:tblStyleRowBandSize w:val="1"/>
      <w:tblStyleColBandSize w:val="1"/>
    </w:tblPr>
  </w:style>
  <w:style w:type="table" w:styleId="afffa" w:customStyle="1">
    <w:basedOn w:val="a2"/>
    <w:pPr>
      <w:spacing w:after="0" w:line="240" w:lineRule="auto"/>
    </w:pPr>
    <w:tblPr>
      <w:tblStyleRowBandSize w:val="1"/>
      <w:tblStyleColBandSize w:val="1"/>
    </w:tblPr>
  </w:style>
  <w:style w:type="table" w:styleId="afffb" w:customStyle="1">
    <w:basedOn w:val="a2"/>
    <w:pPr>
      <w:spacing w:after="0" w:line="240" w:lineRule="auto"/>
    </w:pPr>
    <w:tblPr>
      <w:tblStyleRowBandSize w:val="1"/>
      <w:tblStyleColBandSize w:val="1"/>
    </w:tblPr>
  </w:style>
  <w:style w:type="table" w:styleId="afffc" w:customStyle="1">
    <w:basedOn w:val="a2"/>
    <w:pPr>
      <w:spacing w:after="0" w:line="240" w:lineRule="auto"/>
    </w:pPr>
    <w:tblPr>
      <w:tblStyleRowBandSize w:val="1"/>
      <w:tblStyleColBandSize w:val="1"/>
    </w:tblPr>
  </w:style>
  <w:style w:type="table" w:styleId="afffd" w:customStyle="1">
    <w:basedOn w:val="a2"/>
    <w:pPr>
      <w:spacing w:after="0" w:line="240" w:lineRule="auto"/>
    </w:pPr>
    <w:tblPr>
      <w:tblStyleRowBandSize w:val="1"/>
      <w:tblStyleColBandSize w:val="1"/>
    </w:tblPr>
  </w:style>
  <w:style w:type="table" w:styleId="afffe" w:customStyle="1">
    <w:basedOn w:val="a2"/>
    <w:pPr>
      <w:spacing w:after="0" w:line="240" w:lineRule="auto"/>
    </w:pPr>
    <w:tblPr>
      <w:tblStyleRowBandSize w:val="1"/>
      <w:tblStyleColBandSize w:val="1"/>
    </w:tblPr>
  </w:style>
  <w:style w:type="table" w:styleId="affff" w:customStyle="1">
    <w:basedOn w:val="a2"/>
    <w:pPr>
      <w:spacing w:after="0" w:line="240" w:lineRule="auto"/>
    </w:pPr>
    <w:tblPr>
      <w:tblStyleRowBandSize w:val="1"/>
      <w:tblStyleColBandSize w:val="1"/>
    </w:tblPr>
  </w:style>
  <w:style w:type="table" w:styleId="affff0" w:customStyle="1">
    <w:basedOn w:val="a2"/>
    <w:pPr>
      <w:spacing w:after="0" w:line="240" w:lineRule="auto"/>
    </w:pPr>
    <w:tblPr>
      <w:tblStyleRowBandSize w:val="1"/>
      <w:tblStyleColBandSize w:val="1"/>
    </w:tblPr>
  </w:style>
  <w:style w:type="table" w:styleId="affff1" w:customStyle="1">
    <w:basedOn w:val="a2"/>
    <w:pPr>
      <w:spacing w:after="0" w:line="240" w:lineRule="auto"/>
    </w:pPr>
    <w:tblPr>
      <w:tblStyleRowBandSize w:val="1"/>
      <w:tblStyleColBandSize w:val="1"/>
    </w:tblPr>
  </w:style>
  <w:style w:type="table" w:styleId="affff2" w:customStyle="1">
    <w:basedOn w:val="a2"/>
    <w:pPr>
      <w:spacing w:after="0" w:line="240" w:lineRule="auto"/>
    </w:pPr>
    <w:tblPr>
      <w:tblStyleRowBandSize w:val="1"/>
      <w:tblStyleColBandSize w:val="1"/>
    </w:tblPr>
  </w:style>
  <w:style w:type="table" w:styleId="affff3" w:customStyle="1">
    <w:basedOn w:val="a2"/>
    <w:pPr>
      <w:spacing w:after="0" w:line="240" w:lineRule="auto"/>
    </w:pPr>
    <w:tblPr>
      <w:tblStyleRowBandSize w:val="1"/>
      <w:tblStyleColBandSize w:val="1"/>
    </w:tblPr>
  </w:style>
  <w:style w:type="table" w:styleId="affff4" w:customStyle="1">
    <w:basedOn w:val="a2"/>
    <w:pPr>
      <w:spacing w:after="0" w:line="240" w:lineRule="auto"/>
    </w:pPr>
    <w:tblPr>
      <w:tblStyleRowBandSize w:val="1"/>
      <w:tblStyleColBandSize w:val="1"/>
    </w:tblPr>
  </w:style>
  <w:style w:type="table" w:styleId="affff5" w:customStyle="1">
    <w:basedOn w:val="a2"/>
    <w:pPr>
      <w:spacing w:after="0" w:line="240" w:lineRule="auto"/>
    </w:pPr>
    <w:tblPr>
      <w:tblStyleRowBandSize w:val="1"/>
      <w:tblStyleColBandSize w:val="1"/>
    </w:tblPr>
  </w:style>
  <w:style w:type="table" w:styleId="affff6" w:customStyle="1">
    <w:basedOn w:val="a2"/>
    <w:pPr>
      <w:spacing w:after="0" w:line="240" w:lineRule="auto"/>
    </w:pPr>
    <w:tblPr>
      <w:tblStyleRowBandSize w:val="1"/>
      <w:tblStyleColBandSize w:val="1"/>
    </w:tblPr>
  </w:style>
  <w:style w:type="table" w:styleId="affff7" w:customStyle="1">
    <w:basedOn w:val="a2"/>
    <w:pPr>
      <w:spacing w:after="0" w:line="240" w:lineRule="auto"/>
    </w:pPr>
    <w:tblPr>
      <w:tblStyleRowBandSize w:val="1"/>
      <w:tblStyleColBandSize w:val="1"/>
    </w:tblPr>
  </w:style>
  <w:style w:type="table" w:styleId="affff8" w:customStyle="1">
    <w:basedOn w:val="a2"/>
    <w:pPr>
      <w:spacing w:after="0" w:line="240" w:lineRule="auto"/>
    </w:pPr>
    <w:tblPr>
      <w:tblStyleRowBandSize w:val="1"/>
      <w:tblStyleColBandSize w:val="1"/>
    </w:tblPr>
  </w:style>
  <w:style w:type="table" w:styleId="affff9" w:customStyle="1">
    <w:basedOn w:val="a2"/>
    <w:pPr>
      <w:spacing w:after="0" w:line="240" w:lineRule="auto"/>
    </w:pPr>
    <w:tblPr>
      <w:tblStyleRowBandSize w:val="1"/>
      <w:tblStyleColBandSize w:val="1"/>
    </w:tblPr>
  </w:style>
  <w:style w:type="table" w:styleId="affffa" w:customStyle="1">
    <w:basedOn w:val="a2"/>
    <w:pPr>
      <w:spacing w:after="0" w:line="240" w:lineRule="auto"/>
    </w:pPr>
    <w:tblPr>
      <w:tblStyleRowBandSize w:val="1"/>
      <w:tblStyleColBandSize w:val="1"/>
    </w:tblPr>
  </w:style>
  <w:style w:type="table" w:styleId="affffb" w:customStyle="1">
    <w:basedOn w:val="a2"/>
    <w:pPr>
      <w:spacing w:after="0" w:line="240" w:lineRule="auto"/>
    </w:pPr>
    <w:tblPr>
      <w:tblStyleRowBandSize w:val="1"/>
      <w:tblStyleColBandSize w:val="1"/>
    </w:tblPr>
  </w:style>
  <w:style w:type="table" w:styleId="affffc" w:customStyle="1">
    <w:basedOn w:val="a2"/>
    <w:pPr>
      <w:spacing w:after="0" w:line="240" w:lineRule="auto"/>
    </w:pPr>
    <w:tblPr>
      <w:tblStyleRowBandSize w:val="1"/>
      <w:tblStyleColBandSize w:val="1"/>
    </w:tblPr>
  </w:style>
  <w:style w:type="table" w:styleId="affffd" w:customStyle="1">
    <w:basedOn w:val="a2"/>
    <w:pPr>
      <w:spacing w:after="0" w:line="240" w:lineRule="auto"/>
    </w:pPr>
    <w:tblPr>
      <w:tblStyleRowBandSize w:val="1"/>
      <w:tblStyleColBandSize w:val="1"/>
    </w:tblPr>
  </w:style>
  <w:style w:type="table" w:styleId="affffe" w:customStyle="1">
    <w:basedOn w:val="a2"/>
    <w:pPr>
      <w:spacing w:after="0" w:line="240" w:lineRule="auto"/>
    </w:pPr>
    <w:tblPr>
      <w:tblStyleRowBandSize w:val="1"/>
      <w:tblStyleColBandSize w:val="1"/>
    </w:tblPr>
  </w:style>
  <w:style w:type="table" w:styleId="afffff" w:customStyle="1">
    <w:basedOn w:val="a2"/>
    <w:pPr>
      <w:spacing w:after="0" w:line="240" w:lineRule="auto"/>
    </w:pPr>
    <w:tblPr>
      <w:tblStyleRowBandSize w:val="1"/>
      <w:tblStyleColBandSize w:val="1"/>
    </w:tblPr>
  </w:style>
  <w:style w:type="table" w:styleId="afffff0" w:customStyle="1">
    <w:basedOn w:val="a2"/>
    <w:pPr>
      <w:spacing w:after="0" w:line="240" w:lineRule="auto"/>
    </w:pPr>
    <w:tblPr>
      <w:tblStyleRowBandSize w:val="1"/>
      <w:tblStyleColBandSize w:val="1"/>
    </w:tblPr>
  </w:style>
  <w:style w:type="table" w:styleId="afffff1" w:customStyle="1">
    <w:basedOn w:val="a2"/>
    <w:pPr>
      <w:spacing w:after="0" w:line="240" w:lineRule="auto"/>
    </w:pPr>
    <w:tblPr>
      <w:tblStyleRowBandSize w:val="1"/>
      <w:tblStyleColBandSize w:val="1"/>
    </w:tblPr>
  </w:style>
  <w:style w:type="table" w:styleId="afffff2" w:customStyle="1">
    <w:basedOn w:val="a2"/>
    <w:pPr>
      <w:spacing w:after="0" w:line="240" w:lineRule="auto"/>
    </w:pPr>
    <w:tblPr>
      <w:tblStyleRowBandSize w:val="1"/>
      <w:tblStyleColBandSize w:val="1"/>
    </w:tblPr>
  </w:style>
  <w:style w:type="table" w:styleId="afffff3" w:customStyle="1">
    <w:basedOn w:val="a2"/>
    <w:pPr>
      <w:spacing w:after="0" w:line="240" w:lineRule="auto"/>
    </w:pPr>
    <w:tblPr>
      <w:tblStyleRowBandSize w:val="1"/>
      <w:tblStyleColBandSize w:val="1"/>
    </w:tblPr>
  </w:style>
  <w:style w:type="table" w:styleId="afffff4" w:customStyle="1">
    <w:basedOn w:val="a2"/>
    <w:pPr>
      <w:spacing w:after="0" w:line="240" w:lineRule="auto"/>
    </w:pPr>
    <w:tblPr>
      <w:tblStyleRowBandSize w:val="1"/>
      <w:tblStyleColBandSize w:val="1"/>
    </w:tblPr>
  </w:style>
  <w:style w:type="table" w:styleId="afffff5" w:customStyle="1">
    <w:basedOn w:val="a2"/>
    <w:pPr>
      <w:spacing w:after="0" w:line="240" w:lineRule="auto"/>
    </w:pPr>
    <w:tblPr>
      <w:tblStyleRowBandSize w:val="1"/>
      <w:tblStyleColBandSize w:val="1"/>
    </w:tblPr>
  </w:style>
  <w:style w:type="table" w:styleId="afffff6" w:customStyle="1">
    <w:basedOn w:val="a2"/>
    <w:pPr>
      <w:spacing w:after="0" w:line="240" w:lineRule="auto"/>
    </w:pPr>
    <w:tblPr>
      <w:tblStyleRowBandSize w:val="1"/>
      <w:tblStyleColBandSize w:val="1"/>
    </w:tblPr>
  </w:style>
  <w:style w:type="table" w:styleId="afffff7" w:customStyle="1">
    <w:basedOn w:val="a2"/>
    <w:pPr>
      <w:spacing w:after="0" w:line="240" w:lineRule="auto"/>
    </w:pPr>
    <w:tblPr>
      <w:tblStyleRowBandSize w:val="1"/>
      <w:tblStyleColBandSize w:val="1"/>
    </w:tblPr>
  </w:style>
  <w:style w:type="table" w:styleId="afffff8" w:customStyle="1">
    <w:basedOn w:val="a2"/>
    <w:pPr>
      <w:spacing w:after="0" w:line="240" w:lineRule="auto"/>
    </w:pPr>
    <w:tblPr>
      <w:tblStyleRowBandSize w:val="1"/>
      <w:tblStyleColBandSize w:val="1"/>
    </w:tblPr>
  </w:style>
  <w:style w:type="table" w:styleId="afffff9" w:customStyle="1">
    <w:basedOn w:val="a2"/>
    <w:pPr>
      <w:spacing w:after="0" w:line="240" w:lineRule="auto"/>
    </w:pPr>
    <w:tblPr>
      <w:tblStyleRowBandSize w:val="1"/>
      <w:tblStyleColBandSize w:val="1"/>
    </w:tblPr>
  </w:style>
  <w:style w:type="table" w:styleId="afffffa" w:customStyle="1">
    <w:basedOn w:val="a2"/>
    <w:pPr>
      <w:spacing w:after="0" w:line="240" w:lineRule="auto"/>
    </w:pPr>
    <w:tblPr>
      <w:tblStyleRowBandSize w:val="1"/>
      <w:tblStyleColBandSize w:val="1"/>
    </w:tblPr>
  </w:style>
  <w:style w:type="table" w:styleId="afffffb" w:customStyle="1">
    <w:basedOn w:val="a2"/>
    <w:pPr>
      <w:spacing w:after="0" w:line="240" w:lineRule="auto"/>
    </w:pPr>
    <w:tblPr>
      <w:tblStyleRowBandSize w:val="1"/>
      <w:tblStyleColBandSize w:val="1"/>
    </w:tblPr>
  </w:style>
  <w:style w:type="table" w:styleId="afffffc" w:customStyle="1">
    <w:basedOn w:val="a2"/>
    <w:pPr>
      <w:spacing w:after="0" w:line="240" w:lineRule="auto"/>
    </w:pPr>
    <w:tblPr>
      <w:tblStyleRowBandSize w:val="1"/>
      <w:tblStyleColBandSize w:val="1"/>
    </w:tblPr>
  </w:style>
  <w:style w:type="paragraph" w:styleId="Web">
    <w:name w:val="Normal (Web)"/>
    <w:basedOn w:val="a0"/>
    <w:uiPriority w:val="99"/>
    <w:unhideWhenUsed w:val="1"/>
    <w:rsid w:val="00B81C59"/>
    <w:pPr>
      <w:spacing w:after="100" w:afterAutospacing="1" w:before="100" w:beforeAutospacing="1" w:line="240" w:lineRule="auto"/>
    </w:pPr>
    <w:rPr>
      <w:rFonts w:ascii="Times New Roman" w:cs="Times New Roman" w:eastAsia="Times New Roman" w:hAnsi="Times New Roman"/>
      <w:sz w:val="24"/>
      <w:szCs w:val="24"/>
      <w:lang w:eastAsia="el-GR" w:val="el-GR"/>
    </w:rPr>
  </w:style>
  <w:style w:type="paragraph" w:styleId="Subtitle">
    <w:name w:val="Subtitle"/>
    <w:basedOn w:val="Normal"/>
    <w:next w:val="Normal"/>
    <w:pPr>
      <w:pBdr>
        <w:top w:space="0" w:sz="0" w:val="nil"/>
        <w:left w:space="0" w:sz="0" w:val="nil"/>
        <w:bottom w:space="0" w:sz="0" w:val="nil"/>
        <w:right w:space="0" w:sz="0" w:val="nil"/>
        <w:between w:space="0" w:sz="0" w:val="nil"/>
      </w:pBdr>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13.jpg"/><Relationship Id="rId13" Type="http://schemas.openxmlformats.org/officeDocument/2006/relationships/image" Target="media/image11.jpg"/><Relationship Id="rId12" Type="http://schemas.openxmlformats.org/officeDocument/2006/relationships/image" Target="media/image10.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5" Type="http://schemas.openxmlformats.org/officeDocument/2006/relationships/image" Target="media/image8.jpg"/><Relationship Id="rId14" Type="http://schemas.openxmlformats.org/officeDocument/2006/relationships/image" Target="media/image6.jpg"/><Relationship Id="rId17" Type="http://schemas.openxmlformats.org/officeDocument/2006/relationships/image" Target="media/image5.jpg"/><Relationship Id="rId16" Type="http://schemas.openxmlformats.org/officeDocument/2006/relationships/image" Target="media/image9.jp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customXml" Target="../customXML/item1.xml"/><Relationship Id="rId18" Type="http://schemas.openxmlformats.org/officeDocument/2006/relationships/image" Target="media/image7.jpg"/><Relationship Id="rId7" Type="http://schemas.openxmlformats.org/officeDocument/2006/relationships/image" Target="media/image2.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QuattrocentoSans-regular.ttf"/><Relationship Id="rId4" Type="http://schemas.openxmlformats.org/officeDocument/2006/relationships/font" Target="fonts/QuattrocentoSans-bold.ttf"/><Relationship Id="rId5" Type="http://schemas.openxmlformats.org/officeDocument/2006/relationships/font" Target="fonts/QuattrocentoSans-italic.ttf"/><Relationship Id="rId6" Type="http://schemas.openxmlformats.org/officeDocument/2006/relationships/font" Target="fonts/QuattrocentoSans-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6qA/JWYj4TyVm668hzbKKd386Q==">CgMxLjAyCGguZ2pkZ3hzMgloLjMwajB6bGwyCWguMWZvYjl0ZTIJaC4zem55c2g3OAByITFXSEozMkNwWlVTeTdXRTE5d2laRUhId3NuNEptSVpzVA==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2024-05-20T14:03:00Z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